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D959D6" w14:textId="27CC8D70" w:rsidR="00DE67FC" w:rsidRDefault="00BE2EC9">
      <w:pPr>
        <w:pStyle w:val="Default"/>
        <w:spacing w:before="0"/>
        <w:rPr>
          <w:rFonts w:ascii="Book Antiqua" w:hAnsi="Book Antiqua"/>
        </w:rPr>
      </w:pPr>
      <w:bookmarkStart w:id="0" w:name="_GoBack"/>
      <w:bookmarkEnd w:id="0"/>
      <w:r>
        <w:rPr>
          <w:rFonts w:ascii="Book Antiqua" w:hAnsi="Book Antiqua"/>
        </w:rPr>
        <w:t>TOWN OF ULYSSES, NEW YORK, LOCAL LAW No. __ of 2021</w:t>
      </w:r>
    </w:p>
    <w:p w14:paraId="6D5ACD23" w14:textId="4F7CB48B" w:rsidR="00BE2EC9" w:rsidRDefault="00BE2EC9">
      <w:pPr>
        <w:pStyle w:val="Default"/>
        <w:spacing w:before="0"/>
        <w:rPr>
          <w:rFonts w:ascii="Book Antiqua" w:hAnsi="Book Antiqua"/>
        </w:rPr>
      </w:pPr>
    </w:p>
    <w:p w14:paraId="7E272A02" w14:textId="64908B19" w:rsidR="00BE2EC9" w:rsidRDefault="00BE2EC9">
      <w:pPr>
        <w:pStyle w:val="Default"/>
        <w:spacing w:before="0"/>
        <w:rPr>
          <w:rFonts w:ascii="Book Antiqua" w:hAnsi="Book Antiqua"/>
        </w:rPr>
      </w:pPr>
      <w:r>
        <w:rPr>
          <w:rFonts w:ascii="Book Antiqua" w:hAnsi="Book Antiqua"/>
        </w:rPr>
        <w:t>A Local Law Providing for a Tree Advisory Council</w:t>
      </w:r>
    </w:p>
    <w:p w14:paraId="275846BA" w14:textId="77777777" w:rsidR="00DE67FC" w:rsidRDefault="00DE67FC">
      <w:pPr>
        <w:pStyle w:val="Default"/>
        <w:spacing w:before="0"/>
        <w:rPr>
          <w:rFonts w:ascii="Book Antiqua" w:hAnsi="Book Antiqua"/>
        </w:rPr>
      </w:pPr>
    </w:p>
    <w:p w14:paraId="4C862DE5" w14:textId="77777777" w:rsidR="00DE67FC" w:rsidRDefault="00DE67FC">
      <w:pPr>
        <w:pStyle w:val="Default"/>
        <w:spacing w:before="0"/>
        <w:rPr>
          <w:rFonts w:ascii="Book Antiqua" w:eastAsia="Book Antiqua" w:hAnsi="Book Antiqua" w:cs="Book Antiqua"/>
          <w:b/>
          <w:bCs/>
          <w:sz w:val="23"/>
          <w:szCs w:val="23"/>
        </w:rPr>
      </w:pPr>
    </w:p>
    <w:p w14:paraId="529B9723" w14:textId="34F9854A" w:rsidR="00DE67FC" w:rsidRDefault="00DA2349" w:rsidP="00704DC9">
      <w:pPr>
        <w:pStyle w:val="Default"/>
        <w:spacing w:before="0"/>
        <w:jc w:val="both"/>
        <w:rPr>
          <w:rFonts w:ascii="Book Antiqua" w:eastAsia="Book Antiqua" w:hAnsi="Book Antiqua" w:cs="Book Antiqua"/>
          <w:sz w:val="23"/>
          <w:szCs w:val="23"/>
        </w:rPr>
      </w:pPr>
      <w:r w:rsidRPr="00704DC9">
        <w:rPr>
          <w:rFonts w:ascii="Book Antiqua" w:hAnsi="Book Antiqua"/>
          <w:b/>
          <w:bCs/>
          <w:sz w:val="23"/>
          <w:szCs w:val="23"/>
        </w:rPr>
        <w:t>B</w:t>
      </w:r>
      <w:r w:rsidR="00BE2EC9">
        <w:rPr>
          <w:rFonts w:ascii="Book Antiqua" w:hAnsi="Book Antiqua"/>
          <w:b/>
          <w:bCs/>
          <w:sz w:val="23"/>
          <w:szCs w:val="23"/>
        </w:rPr>
        <w:t>E IT NOW ENACTED</w:t>
      </w:r>
      <w:r>
        <w:rPr>
          <w:rFonts w:ascii="Book Antiqua" w:hAnsi="Book Antiqua"/>
          <w:sz w:val="23"/>
          <w:szCs w:val="23"/>
        </w:rPr>
        <w:t xml:space="preserve"> by the Town Board of the Town of Ulysses, in the County of Tompkins and State of New York, as follows: </w:t>
      </w:r>
    </w:p>
    <w:p w14:paraId="36020311" w14:textId="77777777" w:rsidR="00DE67FC" w:rsidRDefault="00DE67FC" w:rsidP="00704DC9">
      <w:pPr>
        <w:pStyle w:val="Default"/>
        <w:spacing w:before="0"/>
        <w:jc w:val="both"/>
        <w:rPr>
          <w:rFonts w:ascii="Book Antiqua" w:eastAsia="Book Antiqua" w:hAnsi="Book Antiqua" w:cs="Book Antiqua"/>
          <w:sz w:val="23"/>
          <w:szCs w:val="23"/>
        </w:rPr>
      </w:pPr>
    </w:p>
    <w:p w14:paraId="063C657E" w14:textId="0E8406D1" w:rsidR="00DE67FC" w:rsidRDefault="00DA2349" w:rsidP="00704DC9">
      <w:pPr>
        <w:pStyle w:val="Default"/>
        <w:spacing w:before="0"/>
        <w:jc w:val="both"/>
        <w:rPr>
          <w:rFonts w:ascii="Book Antiqua" w:eastAsia="Book Antiqua" w:hAnsi="Book Antiqua" w:cs="Book Antiqua"/>
          <w:b/>
          <w:bCs/>
          <w:sz w:val="23"/>
          <w:szCs w:val="23"/>
        </w:rPr>
      </w:pPr>
      <w:r>
        <w:rPr>
          <w:rFonts w:ascii="Book Antiqua" w:hAnsi="Book Antiqua"/>
          <w:b/>
          <w:bCs/>
          <w:sz w:val="23"/>
          <w:szCs w:val="23"/>
        </w:rPr>
        <w:t xml:space="preserve">Section 1. </w:t>
      </w:r>
      <w:r w:rsidR="00483F8D">
        <w:rPr>
          <w:rFonts w:ascii="Book Antiqua" w:hAnsi="Book Antiqua"/>
          <w:b/>
          <w:bCs/>
          <w:sz w:val="23"/>
          <w:szCs w:val="23"/>
        </w:rPr>
        <w:t>Legislative Intent</w:t>
      </w:r>
    </w:p>
    <w:p w14:paraId="560E3CBB" w14:textId="77777777" w:rsidR="00DE67FC" w:rsidRDefault="00DE67FC" w:rsidP="00704DC9">
      <w:pPr>
        <w:pStyle w:val="Default"/>
        <w:spacing w:before="0"/>
        <w:jc w:val="both"/>
        <w:rPr>
          <w:rFonts w:ascii="Book Antiqua" w:eastAsia="Book Antiqua" w:hAnsi="Book Antiqua" w:cs="Book Antiqua"/>
          <w:sz w:val="23"/>
          <w:szCs w:val="23"/>
        </w:rPr>
      </w:pPr>
    </w:p>
    <w:p w14:paraId="7B3CC758" w14:textId="75FD59D4" w:rsidR="00DE67FC" w:rsidRDefault="00483F8D" w:rsidP="00704DC9">
      <w:pPr>
        <w:pStyle w:val="Default"/>
        <w:spacing w:before="0"/>
        <w:jc w:val="both"/>
        <w:rPr>
          <w:rFonts w:ascii="Book Antiqua" w:eastAsia="Book Antiqua" w:hAnsi="Book Antiqua" w:cs="Book Antiqua"/>
          <w:sz w:val="23"/>
          <w:szCs w:val="23"/>
        </w:rPr>
      </w:pPr>
      <w:r>
        <w:rPr>
          <w:rFonts w:ascii="Book Antiqua" w:hAnsi="Book Antiqua"/>
          <w:sz w:val="23"/>
          <w:szCs w:val="23"/>
        </w:rPr>
        <w:t xml:space="preserve">The Town Board recognizes the role that trees play in the town ecosystem and that they contribute to the quality of air, reduce noise and visual pollution, help to moderate climatic extremes, and conserve energy. The Town Board further recognizes the role trees play in enhancing property values and the general quality of life in the Town. In order to </w:t>
      </w:r>
      <w:r w:rsidR="00FE011B">
        <w:rPr>
          <w:rFonts w:ascii="Book Antiqua" w:hAnsi="Book Antiqua"/>
          <w:sz w:val="23"/>
          <w:szCs w:val="23"/>
        </w:rPr>
        <w:t xml:space="preserve">foster </w:t>
      </w:r>
      <w:r>
        <w:rPr>
          <w:rFonts w:ascii="Book Antiqua" w:hAnsi="Book Antiqua"/>
          <w:sz w:val="23"/>
          <w:szCs w:val="23"/>
        </w:rPr>
        <w:t>responsible</w:t>
      </w:r>
      <w:r w:rsidR="0057392A">
        <w:rPr>
          <w:rFonts w:ascii="Book Antiqua" w:hAnsi="Book Antiqua"/>
          <w:sz w:val="23"/>
          <w:szCs w:val="23"/>
        </w:rPr>
        <w:t xml:space="preserve"> planting, maintenance, or removal of trees or shrubs in the </w:t>
      </w:r>
      <w:r w:rsidR="00611837">
        <w:rPr>
          <w:rFonts w:ascii="Book Antiqua" w:hAnsi="Book Antiqua"/>
          <w:sz w:val="23"/>
          <w:szCs w:val="23"/>
        </w:rPr>
        <w:t xml:space="preserve">Town of </w:t>
      </w:r>
      <w:r w:rsidR="0057392A">
        <w:rPr>
          <w:rFonts w:ascii="Book Antiqua" w:hAnsi="Book Antiqua"/>
          <w:sz w:val="23"/>
          <w:szCs w:val="23"/>
        </w:rPr>
        <w:t>Ulysses</w:t>
      </w:r>
      <w:r w:rsidR="00FE011B">
        <w:rPr>
          <w:rFonts w:ascii="Book Antiqua" w:hAnsi="Book Antiqua"/>
          <w:sz w:val="23"/>
          <w:szCs w:val="23"/>
        </w:rPr>
        <w:t xml:space="preserve"> so as to promote and protect the welfare of citizens of the Town</w:t>
      </w:r>
      <w:r w:rsidR="0057392A">
        <w:rPr>
          <w:rFonts w:ascii="Book Antiqua" w:hAnsi="Book Antiqua"/>
          <w:sz w:val="23"/>
          <w:szCs w:val="23"/>
        </w:rPr>
        <w:t xml:space="preserve">, the Town Board finds it </w:t>
      </w:r>
      <w:r w:rsidR="00FE011B">
        <w:rPr>
          <w:rFonts w:ascii="Book Antiqua" w:hAnsi="Book Antiqua"/>
          <w:sz w:val="23"/>
          <w:szCs w:val="23"/>
        </w:rPr>
        <w:t>useful and appropriate</w:t>
      </w:r>
      <w:r w:rsidR="0057392A">
        <w:rPr>
          <w:rFonts w:ascii="Book Antiqua" w:hAnsi="Book Antiqua"/>
          <w:sz w:val="23"/>
          <w:szCs w:val="23"/>
        </w:rPr>
        <w:t xml:space="preserve"> to establish a Tree Advisory C</w:t>
      </w:r>
      <w:r w:rsidR="009552AA">
        <w:rPr>
          <w:rFonts w:ascii="Book Antiqua" w:hAnsi="Book Antiqua"/>
          <w:sz w:val="23"/>
          <w:szCs w:val="23"/>
        </w:rPr>
        <w:t>ouncil</w:t>
      </w:r>
      <w:r w:rsidR="0057392A">
        <w:rPr>
          <w:rFonts w:ascii="Book Antiqua" w:hAnsi="Book Antiqua"/>
          <w:sz w:val="23"/>
          <w:szCs w:val="23"/>
        </w:rPr>
        <w:t xml:space="preserve"> </w:t>
      </w:r>
      <w:r w:rsidR="00FE011B">
        <w:rPr>
          <w:rFonts w:ascii="Book Antiqua" w:hAnsi="Book Antiqua"/>
          <w:sz w:val="23"/>
          <w:szCs w:val="23"/>
        </w:rPr>
        <w:t xml:space="preserve">to assist and advise </w:t>
      </w:r>
      <w:r w:rsidR="00C20F94">
        <w:rPr>
          <w:rFonts w:ascii="Book Antiqua" w:hAnsi="Book Antiqua"/>
          <w:sz w:val="23"/>
          <w:szCs w:val="23"/>
        </w:rPr>
        <w:t xml:space="preserve">the Town Board, the Superintendent of Highways, and </w:t>
      </w:r>
      <w:r w:rsidR="00FE011B">
        <w:rPr>
          <w:rFonts w:ascii="Book Antiqua" w:hAnsi="Book Antiqua"/>
          <w:sz w:val="23"/>
          <w:szCs w:val="23"/>
        </w:rPr>
        <w:t>other agencies of the Town government</w:t>
      </w:r>
      <w:r w:rsidR="00190EDE">
        <w:rPr>
          <w:rFonts w:ascii="Book Antiqua" w:hAnsi="Book Antiqua"/>
          <w:sz w:val="23"/>
          <w:szCs w:val="23"/>
        </w:rPr>
        <w:t>.</w:t>
      </w:r>
    </w:p>
    <w:p w14:paraId="65B86D02" w14:textId="77777777" w:rsidR="00DE67FC" w:rsidRDefault="00DE67FC" w:rsidP="00704DC9">
      <w:pPr>
        <w:pStyle w:val="Default"/>
        <w:spacing w:before="0"/>
        <w:jc w:val="both"/>
        <w:rPr>
          <w:rFonts w:ascii="Book Antiqua" w:eastAsia="Book Antiqua" w:hAnsi="Book Antiqua" w:cs="Book Antiqua"/>
          <w:sz w:val="23"/>
          <w:szCs w:val="23"/>
        </w:rPr>
      </w:pPr>
    </w:p>
    <w:p w14:paraId="0DA378DD" w14:textId="72A83145" w:rsidR="00395F54" w:rsidRDefault="0057392A" w:rsidP="00704DC9">
      <w:pPr>
        <w:pStyle w:val="Default"/>
        <w:spacing w:before="0"/>
        <w:jc w:val="both"/>
        <w:rPr>
          <w:rFonts w:ascii="Book Antiqua" w:hAnsi="Book Antiqua"/>
          <w:sz w:val="23"/>
          <w:szCs w:val="23"/>
        </w:rPr>
      </w:pPr>
      <w:r>
        <w:rPr>
          <w:rFonts w:ascii="Book Antiqua" w:hAnsi="Book Antiqua"/>
          <w:b/>
          <w:bCs/>
          <w:sz w:val="23"/>
          <w:szCs w:val="23"/>
        </w:rPr>
        <w:t xml:space="preserve">Section 2. </w:t>
      </w:r>
      <w:r w:rsidR="00395F54" w:rsidRPr="00190EDE">
        <w:rPr>
          <w:rFonts w:ascii="Book Antiqua" w:hAnsi="Book Antiqua"/>
          <w:b/>
          <w:bCs/>
          <w:sz w:val="23"/>
          <w:szCs w:val="23"/>
        </w:rPr>
        <w:t>Creation and Establishment</w:t>
      </w:r>
    </w:p>
    <w:p w14:paraId="39771D14" w14:textId="29A3493B" w:rsidR="00395F54" w:rsidRDefault="00395F54" w:rsidP="00704DC9">
      <w:pPr>
        <w:pStyle w:val="Default"/>
        <w:spacing w:before="0"/>
        <w:jc w:val="both"/>
        <w:rPr>
          <w:rFonts w:ascii="Book Antiqua" w:hAnsi="Book Antiqua"/>
          <w:sz w:val="23"/>
          <w:szCs w:val="23"/>
        </w:rPr>
      </w:pPr>
    </w:p>
    <w:p w14:paraId="783D226A" w14:textId="0B757772" w:rsidR="00395F54" w:rsidRPr="00704DC9" w:rsidRDefault="00395F54" w:rsidP="00704DC9">
      <w:pPr>
        <w:pStyle w:val="Default"/>
        <w:numPr>
          <w:ilvl w:val="0"/>
          <w:numId w:val="1"/>
        </w:numPr>
        <w:spacing w:before="0"/>
        <w:jc w:val="both"/>
        <w:rPr>
          <w:rFonts w:ascii="Book Antiqua" w:hAnsi="Book Antiqua"/>
          <w:b/>
          <w:bCs/>
          <w:sz w:val="23"/>
          <w:szCs w:val="23"/>
        </w:rPr>
      </w:pPr>
      <w:r>
        <w:rPr>
          <w:rFonts w:ascii="Book Antiqua" w:hAnsi="Book Antiqua"/>
          <w:sz w:val="23"/>
          <w:szCs w:val="23"/>
        </w:rPr>
        <w:t>There is hereby created and established a Town of Ulysses Tree Advisory Counc</w:t>
      </w:r>
      <w:r w:rsidR="00C20F94">
        <w:rPr>
          <w:rFonts w:ascii="Book Antiqua" w:hAnsi="Book Antiqua"/>
          <w:sz w:val="23"/>
          <w:szCs w:val="23"/>
        </w:rPr>
        <w:t>i</w:t>
      </w:r>
      <w:r>
        <w:rPr>
          <w:rFonts w:ascii="Book Antiqua" w:hAnsi="Book Antiqua"/>
          <w:sz w:val="23"/>
          <w:szCs w:val="23"/>
        </w:rPr>
        <w:t>l.</w:t>
      </w:r>
    </w:p>
    <w:p w14:paraId="70CE6161" w14:textId="3E72A32F" w:rsidR="00395F54" w:rsidRPr="00704DC9" w:rsidRDefault="00395F54" w:rsidP="00704DC9">
      <w:pPr>
        <w:pStyle w:val="Default"/>
        <w:numPr>
          <w:ilvl w:val="0"/>
          <w:numId w:val="1"/>
        </w:numPr>
        <w:spacing w:before="0"/>
        <w:jc w:val="both"/>
        <w:rPr>
          <w:rFonts w:ascii="Book Antiqua" w:hAnsi="Book Antiqua"/>
          <w:b/>
          <w:bCs/>
          <w:sz w:val="23"/>
          <w:szCs w:val="23"/>
        </w:rPr>
      </w:pPr>
      <w:r>
        <w:rPr>
          <w:rFonts w:ascii="Book Antiqua" w:hAnsi="Book Antiqua"/>
          <w:sz w:val="23"/>
          <w:szCs w:val="23"/>
        </w:rPr>
        <w:t xml:space="preserve">The Advisory Council shall consist of </w:t>
      </w:r>
      <w:r w:rsidR="00DC030E">
        <w:rPr>
          <w:rFonts w:ascii="Book Antiqua" w:hAnsi="Book Antiqua"/>
          <w:sz w:val="23"/>
          <w:szCs w:val="23"/>
        </w:rPr>
        <w:t xml:space="preserve">not fewer than </w:t>
      </w:r>
      <w:r>
        <w:rPr>
          <w:rFonts w:ascii="Book Antiqua" w:hAnsi="Book Antiqua"/>
          <w:sz w:val="23"/>
          <w:szCs w:val="23"/>
        </w:rPr>
        <w:t xml:space="preserve">five </w:t>
      </w:r>
      <w:r w:rsidR="00DC030E">
        <w:rPr>
          <w:rFonts w:ascii="Book Antiqua" w:hAnsi="Book Antiqua"/>
          <w:sz w:val="23"/>
          <w:szCs w:val="23"/>
        </w:rPr>
        <w:t xml:space="preserve">nor more than seven </w:t>
      </w:r>
      <w:r>
        <w:rPr>
          <w:rFonts w:ascii="Book Antiqua" w:hAnsi="Book Antiqua"/>
          <w:sz w:val="23"/>
          <w:szCs w:val="23"/>
        </w:rPr>
        <w:t>members</w:t>
      </w:r>
      <w:r w:rsidR="00133E81">
        <w:rPr>
          <w:rFonts w:ascii="Book Antiqua" w:hAnsi="Book Antiqua"/>
          <w:sz w:val="23"/>
          <w:szCs w:val="23"/>
        </w:rPr>
        <w:t>, a majority of whom</w:t>
      </w:r>
      <w:r>
        <w:rPr>
          <w:rFonts w:ascii="Book Antiqua" w:hAnsi="Book Antiqua"/>
          <w:sz w:val="23"/>
          <w:szCs w:val="23"/>
        </w:rPr>
        <w:t xml:space="preserve"> are citizens and residents of the Town of Ulysses, </w:t>
      </w:r>
      <w:r w:rsidR="00133E81">
        <w:rPr>
          <w:rFonts w:ascii="Book Antiqua" w:hAnsi="Book Antiqua"/>
          <w:sz w:val="23"/>
          <w:szCs w:val="23"/>
        </w:rPr>
        <w:t xml:space="preserve">to be </w:t>
      </w:r>
      <w:r>
        <w:rPr>
          <w:rFonts w:ascii="Book Antiqua" w:hAnsi="Book Antiqua"/>
          <w:sz w:val="23"/>
          <w:szCs w:val="23"/>
        </w:rPr>
        <w:t>appointed by the Town Board.</w:t>
      </w:r>
    </w:p>
    <w:p w14:paraId="40582DF7" w14:textId="5DAE5D5E" w:rsidR="00395F54" w:rsidRPr="00704DC9" w:rsidRDefault="00395F54" w:rsidP="00704DC9">
      <w:pPr>
        <w:pStyle w:val="Default"/>
        <w:numPr>
          <w:ilvl w:val="0"/>
          <w:numId w:val="1"/>
        </w:numPr>
        <w:spacing w:before="0"/>
        <w:jc w:val="both"/>
        <w:rPr>
          <w:rFonts w:ascii="Book Antiqua" w:hAnsi="Book Antiqua"/>
          <w:b/>
          <w:bCs/>
          <w:sz w:val="23"/>
          <w:szCs w:val="23"/>
        </w:rPr>
      </w:pPr>
      <w:r>
        <w:rPr>
          <w:rFonts w:ascii="Book Antiqua" w:hAnsi="Book Antiqua"/>
          <w:sz w:val="23"/>
          <w:szCs w:val="23"/>
        </w:rPr>
        <w:t xml:space="preserve">Members of the Advisory Council shall serve terms of </w:t>
      </w:r>
      <w:r w:rsidR="00133E81">
        <w:rPr>
          <w:rFonts w:ascii="Book Antiqua" w:hAnsi="Book Antiqua"/>
          <w:sz w:val="23"/>
          <w:szCs w:val="23"/>
        </w:rPr>
        <w:t>three</w:t>
      </w:r>
      <w:r>
        <w:rPr>
          <w:rFonts w:ascii="Book Antiqua" w:hAnsi="Book Antiqua"/>
          <w:sz w:val="23"/>
          <w:szCs w:val="23"/>
        </w:rPr>
        <w:t xml:space="preserve"> years, except that the terms of the initial members of the Advisory Council shall be for one, two, </w:t>
      </w:r>
      <w:r w:rsidR="00133E81">
        <w:rPr>
          <w:rFonts w:ascii="Book Antiqua" w:hAnsi="Book Antiqua"/>
          <w:sz w:val="23"/>
          <w:szCs w:val="23"/>
        </w:rPr>
        <w:t xml:space="preserve">or </w:t>
      </w:r>
      <w:r>
        <w:rPr>
          <w:rFonts w:ascii="Book Antiqua" w:hAnsi="Book Antiqua"/>
          <w:sz w:val="23"/>
          <w:szCs w:val="23"/>
        </w:rPr>
        <w:t>three years so as to stagger the periods of their service.</w:t>
      </w:r>
    </w:p>
    <w:p w14:paraId="37D42641" w14:textId="0540D53D" w:rsidR="00395F54" w:rsidRPr="00704DC9" w:rsidRDefault="00395F54" w:rsidP="00704DC9">
      <w:pPr>
        <w:pStyle w:val="Default"/>
        <w:numPr>
          <w:ilvl w:val="0"/>
          <w:numId w:val="1"/>
        </w:numPr>
        <w:spacing w:before="0"/>
        <w:jc w:val="both"/>
        <w:rPr>
          <w:rFonts w:ascii="Book Antiqua" w:hAnsi="Book Antiqua"/>
          <w:b/>
          <w:bCs/>
          <w:sz w:val="23"/>
          <w:szCs w:val="23"/>
        </w:rPr>
      </w:pPr>
      <w:r>
        <w:rPr>
          <w:rFonts w:ascii="Book Antiqua" w:hAnsi="Book Antiqua"/>
          <w:sz w:val="23"/>
          <w:szCs w:val="23"/>
        </w:rPr>
        <w:t>In the event that a vacancy shall occur during the term of any member, his or her successor shall be appointed by the Town Board for the unexpired portion</w:t>
      </w:r>
      <w:r w:rsidR="00C20F94">
        <w:rPr>
          <w:rFonts w:ascii="Book Antiqua" w:hAnsi="Book Antiqua"/>
          <w:sz w:val="23"/>
          <w:szCs w:val="23"/>
        </w:rPr>
        <w:t xml:space="preserve"> of the term.</w:t>
      </w:r>
    </w:p>
    <w:p w14:paraId="6001D86E" w14:textId="3473F4C1" w:rsidR="00C20F94" w:rsidRPr="00704DC9" w:rsidRDefault="00C20F94" w:rsidP="00704DC9">
      <w:pPr>
        <w:pStyle w:val="Default"/>
        <w:numPr>
          <w:ilvl w:val="0"/>
          <w:numId w:val="1"/>
        </w:numPr>
        <w:spacing w:before="0"/>
        <w:jc w:val="both"/>
        <w:rPr>
          <w:rFonts w:ascii="Book Antiqua" w:hAnsi="Book Antiqua"/>
          <w:b/>
          <w:bCs/>
          <w:sz w:val="23"/>
          <w:szCs w:val="23"/>
        </w:rPr>
      </w:pPr>
      <w:r>
        <w:rPr>
          <w:rFonts w:ascii="Book Antiqua" w:hAnsi="Book Antiqua"/>
          <w:sz w:val="23"/>
          <w:szCs w:val="23"/>
        </w:rPr>
        <w:t>Members of the Advisory Council shall serve without compensation.</w:t>
      </w:r>
    </w:p>
    <w:p w14:paraId="5F816D9F" w14:textId="247F4027" w:rsidR="00C20F94" w:rsidRPr="00704DC9" w:rsidRDefault="00C20F94" w:rsidP="00704DC9">
      <w:pPr>
        <w:pStyle w:val="Default"/>
        <w:numPr>
          <w:ilvl w:val="0"/>
          <w:numId w:val="1"/>
        </w:numPr>
        <w:spacing w:before="0"/>
        <w:jc w:val="both"/>
        <w:rPr>
          <w:rFonts w:ascii="Book Antiqua" w:hAnsi="Book Antiqua"/>
          <w:b/>
          <w:bCs/>
          <w:sz w:val="23"/>
          <w:szCs w:val="23"/>
        </w:rPr>
      </w:pPr>
      <w:r>
        <w:rPr>
          <w:rFonts w:ascii="Book Antiqua" w:hAnsi="Book Antiqua"/>
          <w:sz w:val="23"/>
          <w:szCs w:val="23"/>
        </w:rPr>
        <w:t>Members of the Advisory Council may be removed by majority vote of the Town Board for cause, including failure to attend to the affairs of the Council.</w:t>
      </w:r>
    </w:p>
    <w:p w14:paraId="52965111" w14:textId="6FDD77DA" w:rsidR="00C20F94" w:rsidRPr="00704DC9" w:rsidRDefault="00C20F94" w:rsidP="00704DC9">
      <w:pPr>
        <w:pStyle w:val="Default"/>
        <w:numPr>
          <w:ilvl w:val="0"/>
          <w:numId w:val="1"/>
        </w:numPr>
        <w:spacing w:before="0"/>
        <w:jc w:val="both"/>
        <w:rPr>
          <w:rFonts w:ascii="Book Antiqua" w:hAnsi="Book Antiqua"/>
          <w:b/>
          <w:bCs/>
          <w:sz w:val="23"/>
          <w:szCs w:val="23"/>
        </w:rPr>
      </w:pPr>
      <w:r>
        <w:rPr>
          <w:rFonts w:ascii="Book Antiqua" w:hAnsi="Book Antiqua"/>
          <w:sz w:val="23"/>
          <w:szCs w:val="23"/>
        </w:rPr>
        <w:t>The Town Board shall appoint the chair of the Advisory Council.</w:t>
      </w:r>
    </w:p>
    <w:p w14:paraId="1E4BC6DB" w14:textId="5C187F52" w:rsidR="00E31676" w:rsidRDefault="00E31676" w:rsidP="00704DC9">
      <w:pPr>
        <w:pStyle w:val="Default"/>
        <w:spacing w:before="0"/>
        <w:jc w:val="both"/>
        <w:rPr>
          <w:rFonts w:ascii="Book Antiqua" w:hAnsi="Book Antiqua"/>
          <w:sz w:val="23"/>
          <w:szCs w:val="23"/>
        </w:rPr>
      </w:pPr>
    </w:p>
    <w:p w14:paraId="32D95CBC" w14:textId="70C886A0" w:rsidR="00E31676" w:rsidRPr="00190EDE" w:rsidRDefault="00E31676" w:rsidP="00704DC9">
      <w:pPr>
        <w:pStyle w:val="Default"/>
        <w:spacing w:before="0"/>
        <w:jc w:val="both"/>
        <w:rPr>
          <w:rFonts w:ascii="Book Antiqua" w:hAnsi="Book Antiqua"/>
          <w:b/>
          <w:bCs/>
          <w:sz w:val="23"/>
          <w:szCs w:val="23"/>
        </w:rPr>
      </w:pPr>
      <w:r w:rsidRPr="00190EDE">
        <w:rPr>
          <w:rFonts w:ascii="Book Antiqua" w:hAnsi="Book Antiqua"/>
          <w:b/>
          <w:bCs/>
          <w:sz w:val="23"/>
          <w:szCs w:val="23"/>
        </w:rPr>
        <w:t>Section 3.  Rules and Procedures</w:t>
      </w:r>
    </w:p>
    <w:p w14:paraId="57E18B8E" w14:textId="02B3A1ED" w:rsidR="00E31676" w:rsidRDefault="00E31676" w:rsidP="00704DC9">
      <w:pPr>
        <w:pStyle w:val="Default"/>
        <w:spacing w:before="0"/>
        <w:jc w:val="both"/>
        <w:rPr>
          <w:rFonts w:ascii="Book Antiqua" w:hAnsi="Book Antiqua"/>
          <w:b/>
          <w:bCs/>
          <w:sz w:val="23"/>
          <w:szCs w:val="23"/>
        </w:rPr>
      </w:pPr>
    </w:p>
    <w:p w14:paraId="4057C4AF" w14:textId="4EEB152B" w:rsidR="00E31676" w:rsidRPr="00704DC9" w:rsidRDefault="00E31676" w:rsidP="00704DC9">
      <w:pPr>
        <w:pStyle w:val="Default"/>
        <w:numPr>
          <w:ilvl w:val="0"/>
          <w:numId w:val="3"/>
        </w:numPr>
        <w:spacing w:before="0"/>
        <w:jc w:val="both"/>
        <w:rPr>
          <w:rFonts w:ascii="Book Antiqua" w:hAnsi="Book Antiqua"/>
          <w:sz w:val="23"/>
          <w:szCs w:val="23"/>
        </w:rPr>
      </w:pPr>
      <w:r w:rsidRPr="00704DC9">
        <w:rPr>
          <w:rFonts w:ascii="Book Antiqua" w:hAnsi="Book Antiqua"/>
          <w:sz w:val="23"/>
          <w:szCs w:val="23"/>
        </w:rPr>
        <w:t>The Council shall meet not</w:t>
      </w:r>
      <w:r w:rsidR="00190EDE">
        <w:rPr>
          <w:rFonts w:ascii="Book Antiqua" w:hAnsi="Book Antiqua"/>
          <w:sz w:val="23"/>
          <w:szCs w:val="23"/>
        </w:rPr>
        <w:t xml:space="preserve"> less</w:t>
      </w:r>
      <w:r w:rsidRPr="00704DC9">
        <w:rPr>
          <w:rFonts w:ascii="Book Antiqua" w:hAnsi="Book Antiqua"/>
          <w:sz w:val="23"/>
          <w:szCs w:val="23"/>
        </w:rPr>
        <w:t xml:space="preserve"> than twice in a calendar year, upon call of the chair.</w:t>
      </w:r>
    </w:p>
    <w:p w14:paraId="548B4C76" w14:textId="01B0C3F2" w:rsidR="00E31676" w:rsidRPr="00704DC9" w:rsidRDefault="00E31676" w:rsidP="00704DC9">
      <w:pPr>
        <w:pStyle w:val="Default"/>
        <w:numPr>
          <w:ilvl w:val="0"/>
          <w:numId w:val="3"/>
        </w:numPr>
        <w:spacing w:before="0"/>
        <w:jc w:val="both"/>
        <w:rPr>
          <w:rFonts w:ascii="Book Antiqua" w:hAnsi="Book Antiqua"/>
          <w:sz w:val="23"/>
          <w:szCs w:val="23"/>
        </w:rPr>
      </w:pPr>
      <w:r w:rsidRPr="00704DC9">
        <w:rPr>
          <w:rFonts w:ascii="Book Antiqua" w:hAnsi="Book Antiqua"/>
          <w:sz w:val="23"/>
          <w:szCs w:val="23"/>
        </w:rPr>
        <w:t>Three members of</w:t>
      </w:r>
      <w:r w:rsidR="00305866">
        <w:rPr>
          <w:rFonts w:ascii="Book Antiqua" w:hAnsi="Book Antiqua"/>
          <w:sz w:val="23"/>
          <w:szCs w:val="23"/>
        </w:rPr>
        <w:t xml:space="preserve"> </w:t>
      </w:r>
      <w:r w:rsidR="00B05237">
        <w:rPr>
          <w:rFonts w:ascii="Book Antiqua" w:hAnsi="Book Antiqua"/>
          <w:sz w:val="23"/>
          <w:szCs w:val="23"/>
        </w:rPr>
        <w:t>a five person council or five members of a seven person Council</w:t>
      </w:r>
      <w:r w:rsidRPr="00704DC9">
        <w:rPr>
          <w:rFonts w:ascii="Book Antiqua" w:hAnsi="Book Antiqua"/>
          <w:sz w:val="23"/>
          <w:szCs w:val="23"/>
        </w:rPr>
        <w:t xml:space="preserve"> shall constitute a quorum.</w:t>
      </w:r>
    </w:p>
    <w:p w14:paraId="6CA0EABC" w14:textId="6A12A0E3" w:rsidR="00E31676" w:rsidRPr="00704DC9" w:rsidRDefault="00E31676" w:rsidP="00704DC9">
      <w:pPr>
        <w:pStyle w:val="Default"/>
        <w:numPr>
          <w:ilvl w:val="0"/>
          <w:numId w:val="3"/>
        </w:numPr>
        <w:spacing w:before="0"/>
        <w:jc w:val="both"/>
        <w:rPr>
          <w:rFonts w:ascii="Book Antiqua" w:hAnsi="Book Antiqua"/>
          <w:sz w:val="23"/>
          <w:szCs w:val="23"/>
        </w:rPr>
      </w:pPr>
      <w:r w:rsidRPr="00704DC9">
        <w:rPr>
          <w:rFonts w:ascii="Book Antiqua" w:hAnsi="Book Antiqua"/>
          <w:sz w:val="23"/>
          <w:szCs w:val="23"/>
        </w:rPr>
        <w:t>The Council shall keep a journal of its proceedings</w:t>
      </w:r>
      <w:r w:rsidR="00E14944">
        <w:rPr>
          <w:rFonts w:ascii="Book Antiqua" w:hAnsi="Book Antiqua"/>
          <w:sz w:val="23"/>
          <w:szCs w:val="23"/>
        </w:rPr>
        <w:t>, which journal shall be filed with the Town Clerk among the official records of the Town</w:t>
      </w:r>
      <w:r w:rsidRPr="00704DC9">
        <w:rPr>
          <w:rFonts w:ascii="Book Antiqua" w:hAnsi="Book Antiqua"/>
          <w:sz w:val="23"/>
          <w:szCs w:val="23"/>
        </w:rPr>
        <w:t>.</w:t>
      </w:r>
    </w:p>
    <w:p w14:paraId="61ACF199" w14:textId="727F8607" w:rsidR="00E31676" w:rsidRPr="00704DC9" w:rsidRDefault="00E31676" w:rsidP="00704DC9">
      <w:pPr>
        <w:pStyle w:val="Default"/>
        <w:numPr>
          <w:ilvl w:val="0"/>
          <w:numId w:val="3"/>
        </w:numPr>
        <w:spacing w:before="0"/>
        <w:jc w:val="both"/>
        <w:rPr>
          <w:rFonts w:ascii="Book Antiqua" w:hAnsi="Book Antiqua"/>
          <w:sz w:val="23"/>
          <w:szCs w:val="23"/>
        </w:rPr>
      </w:pPr>
      <w:r w:rsidRPr="00704DC9">
        <w:rPr>
          <w:rFonts w:ascii="Book Antiqua" w:hAnsi="Book Antiqua"/>
          <w:sz w:val="23"/>
          <w:szCs w:val="23"/>
        </w:rPr>
        <w:t xml:space="preserve">Meetings of the Council shall be open to the public, and shall be conducted in person except to the extent permitted by state law by reason of a declared emergency.  The </w:t>
      </w:r>
      <w:r w:rsidRPr="00704DC9">
        <w:rPr>
          <w:rFonts w:ascii="Book Antiqua" w:hAnsi="Book Antiqua"/>
          <w:sz w:val="23"/>
          <w:szCs w:val="23"/>
        </w:rPr>
        <w:lastRenderedPageBreak/>
        <w:t>Council may provide for the attendance and participation of members of the public by any appropriate means including electronic.</w:t>
      </w:r>
    </w:p>
    <w:p w14:paraId="19138C6D" w14:textId="1DFEF868" w:rsidR="00E31676" w:rsidRPr="00704DC9" w:rsidRDefault="00E31676" w:rsidP="00704DC9">
      <w:pPr>
        <w:pStyle w:val="Default"/>
        <w:spacing w:before="0"/>
        <w:ind w:left="720"/>
        <w:jc w:val="both"/>
        <w:rPr>
          <w:rFonts w:ascii="Book Antiqua" w:hAnsi="Book Antiqua"/>
          <w:sz w:val="23"/>
          <w:szCs w:val="23"/>
        </w:rPr>
      </w:pPr>
    </w:p>
    <w:p w14:paraId="598C7A35" w14:textId="56E0BAE6" w:rsidR="00E31676" w:rsidRPr="00704DC9" w:rsidRDefault="00C51BD1" w:rsidP="00704DC9">
      <w:pPr>
        <w:pStyle w:val="Default"/>
        <w:spacing w:before="0"/>
        <w:jc w:val="both"/>
        <w:rPr>
          <w:rFonts w:ascii="Book Antiqua" w:hAnsi="Book Antiqua"/>
          <w:sz w:val="23"/>
          <w:szCs w:val="23"/>
        </w:rPr>
      </w:pPr>
      <w:r>
        <w:rPr>
          <w:rFonts w:ascii="Book Antiqua" w:hAnsi="Book Antiqua"/>
          <w:b/>
          <w:bCs/>
          <w:sz w:val="23"/>
          <w:szCs w:val="23"/>
        </w:rPr>
        <w:t>Section 4.  Duties</w:t>
      </w:r>
    </w:p>
    <w:p w14:paraId="066EE14D" w14:textId="66C5EEFB" w:rsidR="00C51BD1" w:rsidRPr="00704DC9" w:rsidRDefault="00C51BD1" w:rsidP="00704DC9">
      <w:pPr>
        <w:pStyle w:val="Default"/>
        <w:spacing w:before="0"/>
        <w:ind w:left="720"/>
        <w:jc w:val="both"/>
        <w:rPr>
          <w:rFonts w:ascii="Book Antiqua" w:hAnsi="Book Antiqua"/>
          <w:sz w:val="23"/>
          <w:szCs w:val="23"/>
        </w:rPr>
      </w:pPr>
    </w:p>
    <w:p w14:paraId="526E133C" w14:textId="7E16CE71" w:rsidR="00C51BD1" w:rsidRPr="00704DC9" w:rsidRDefault="00C51BD1" w:rsidP="00704DC9">
      <w:pPr>
        <w:pStyle w:val="Default"/>
        <w:numPr>
          <w:ilvl w:val="0"/>
          <w:numId w:val="4"/>
        </w:numPr>
        <w:spacing w:before="0"/>
        <w:ind w:left="720"/>
        <w:jc w:val="both"/>
        <w:rPr>
          <w:rFonts w:ascii="Book Antiqua" w:hAnsi="Book Antiqua"/>
          <w:sz w:val="23"/>
          <w:szCs w:val="23"/>
        </w:rPr>
      </w:pPr>
      <w:r w:rsidRPr="00704DC9">
        <w:rPr>
          <w:rFonts w:ascii="Book Antiqua" w:hAnsi="Book Antiqua"/>
          <w:sz w:val="23"/>
          <w:szCs w:val="23"/>
        </w:rPr>
        <w:t>The Advisory Council may, within the limits of resources that may be made available to it, conduct an inventory of trees located upon any lands owned or controlled by the Town</w:t>
      </w:r>
      <w:r w:rsidR="00133E81">
        <w:rPr>
          <w:rFonts w:ascii="Book Antiqua" w:hAnsi="Book Antiqua"/>
          <w:sz w:val="23"/>
          <w:szCs w:val="23"/>
        </w:rPr>
        <w:t xml:space="preserve"> (“Public Trees”)</w:t>
      </w:r>
      <w:r w:rsidRPr="00704DC9">
        <w:rPr>
          <w:rFonts w:ascii="Book Antiqua" w:hAnsi="Book Antiqua"/>
          <w:sz w:val="23"/>
          <w:szCs w:val="23"/>
        </w:rPr>
        <w:t>, including but not limited to those located upon or within the limits of the public right-of-way of Town highways.</w:t>
      </w:r>
    </w:p>
    <w:p w14:paraId="7746D402" w14:textId="1D3CF59B" w:rsidR="00C51BD1" w:rsidRPr="00704DC9" w:rsidRDefault="00C51BD1" w:rsidP="00704DC9">
      <w:pPr>
        <w:pStyle w:val="Default"/>
        <w:numPr>
          <w:ilvl w:val="0"/>
          <w:numId w:val="4"/>
        </w:numPr>
        <w:spacing w:before="0"/>
        <w:ind w:left="720"/>
        <w:jc w:val="both"/>
        <w:rPr>
          <w:rFonts w:ascii="Book Antiqua" w:hAnsi="Book Antiqua"/>
          <w:sz w:val="23"/>
          <w:szCs w:val="23"/>
        </w:rPr>
      </w:pPr>
      <w:r w:rsidRPr="00704DC9">
        <w:rPr>
          <w:rFonts w:ascii="Book Antiqua" w:hAnsi="Book Antiqua"/>
          <w:sz w:val="23"/>
          <w:szCs w:val="23"/>
        </w:rPr>
        <w:t xml:space="preserve">The Advisory Council may study the condition of Public Trees and formulate recommendations for the improvement of the stock of Public Trees, including </w:t>
      </w:r>
      <w:r w:rsidR="00E14944" w:rsidRPr="00704DC9">
        <w:rPr>
          <w:rFonts w:ascii="Book Antiqua" w:hAnsi="Book Antiqua"/>
          <w:sz w:val="23"/>
          <w:szCs w:val="23"/>
        </w:rPr>
        <w:t xml:space="preserve">good arboricultural practices, and </w:t>
      </w:r>
      <w:r w:rsidRPr="00704DC9">
        <w:rPr>
          <w:rFonts w:ascii="Book Antiqua" w:hAnsi="Book Antiqua"/>
          <w:sz w:val="23"/>
          <w:szCs w:val="23"/>
        </w:rPr>
        <w:t>the establishment of appropriate diversity in species and age classes in order to provide a stable and sustainable community forest.</w:t>
      </w:r>
    </w:p>
    <w:p w14:paraId="5124145A" w14:textId="651E85A9" w:rsidR="00C51BD1" w:rsidRPr="00704DC9" w:rsidRDefault="00C51BD1" w:rsidP="00704DC9">
      <w:pPr>
        <w:pStyle w:val="Default"/>
        <w:numPr>
          <w:ilvl w:val="0"/>
          <w:numId w:val="4"/>
        </w:numPr>
        <w:spacing w:before="0"/>
        <w:ind w:left="720"/>
        <w:jc w:val="both"/>
        <w:rPr>
          <w:rFonts w:ascii="Book Antiqua" w:hAnsi="Book Antiqua"/>
          <w:sz w:val="23"/>
          <w:szCs w:val="23"/>
        </w:rPr>
      </w:pPr>
      <w:r w:rsidRPr="00704DC9">
        <w:rPr>
          <w:rFonts w:ascii="Book Antiqua" w:hAnsi="Book Antiqua"/>
          <w:sz w:val="23"/>
          <w:szCs w:val="23"/>
        </w:rPr>
        <w:t>The Advisory Council may, upon its own motion, from time-to-time prepare and furnish to the Town Board a report</w:t>
      </w:r>
      <w:r w:rsidR="00E14944" w:rsidRPr="00704DC9">
        <w:rPr>
          <w:rFonts w:ascii="Book Antiqua" w:hAnsi="Book Antiqua"/>
          <w:sz w:val="23"/>
          <w:szCs w:val="23"/>
        </w:rPr>
        <w:t xml:space="preserve"> of its observations of the state of Public Trees.</w:t>
      </w:r>
    </w:p>
    <w:p w14:paraId="5EFA8859" w14:textId="2990333D" w:rsidR="00E14944" w:rsidRPr="00704DC9" w:rsidRDefault="00E14944" w:rsidP="00704DC9">
      <w:pPr>
        <w:pStyle w:val="Default"/>
        <w:numPr>
          <w:ilvl w:val="0"/>
          <w:numId w:val="4"/>
        </w:numPr>
        <w:spacing w:before="0"/>
        <w:ind w:left="720"/>
        <w:jc w:val="both"/>
        <w:rPr>
          <w:rFonts w:ascii="Book Antiqua" w:hAnsi="Book Antiqua"/>
          <w:sz w:val="23"/>
          <w:szCs w:val="23"/>
        </w:rPr>
      </w:pPr>
      <w:r w:rsidRPr="00704DC9">
        <w:rPr>
          <w:rFonts w:ascii="Book Antiqua" w:hAnsi="Book Antiqua"/>
          <w:sz w:val="23"/>
          <w:szCs w:val="23"/>
        </w:rPr>
        <w:t>The Advisory Council, upon request of the Town Board or Highway Superintendent, report, advise and recommend as to Public Trees in any particular location, or generally.</w:t>
      </w:r>
    </w:p>
    <w:p w14:paraId="1C0A77BD" w14:textId="01FEEF7A" w:rsidR="00BD67F0" w:rsidRPr="00704DC9" w:rsidRDefault="00BD67F0" w:rsidP="00704DC9">
      <w:pPr>
        <w:pStyle w:val="Default"/>
        <w:numPr>
          <w:ilvl w:val="0"/>
          <w:numId w:val="4"/>
        </w:numPr>
        <w:spacing w:before="0"/>
        <w:ind w:left="720"/>
        <w:jc w:val="both"/>
        <w:rPr>
          <w:rFonts w:ascii="Book Antiqua" w:hAnsi="Book Antiqua"/>
          <w:sz w:val="23"/>
          <w:szCs w:val="23"/>
        </w:rPr>
      </w:pPr>
      <w:r w:rsidRPr="00704DC9">
        <w:rPr>
          <w:rFonts w:ascii="Book Antiqua" w:hAnsi="Book Antiqua"/>
          <w:sz w:val="23"/>
          <w:szCs w:val="23"/>
        </w:rPr>
        <w:t>The Advisory Council shall upon request of the Town Board coordinate an annual Arbor Day observance, the Town having declared the last Friday in April as Arbor Day</w:t>
      </w:r>
      <w:r w:rsidR="004A2D9B" w:rsidRPr="00704DC9">
        <w:rPr>
          <w:rFonts w:ascii="Book Antiqua" w:hAnsi="Book Antiqua"/>
          <w:sz w:val="23"/>
          <w:szCs w:val="23"/>
        </w:rPr>
        <w:t xml:space="preserve">, and shall support and assist the Town Board in the application for and obtaining of any grants or </w:t>
      </w:r>
      <w:r w:rsidR="00DC030E">
        <w:rPr>
          <w:rFonts w:ascii="Book Antiqua" w:hAnsi="Book Antiqua"/>
          <w:sz w:val="23"/>
          <w:szCs w:val="23"/>
        </w:rPr>
        <w:t>other resources</w:t>
      </w:r>
      <w:r w:rsidR="004A2D9B" w:rsidRPr="00704DC9">
        <w:rPr>
          <w:rFonts w:ascii="Book Antiqua" w:hAnsi="Book Antiqua"/>
          <w:sz w:val="23"/>
          <w:szCs w:val="23"/>
        </w:rPr>
        <w:t xml:space="preserve"> that may be available to the Town from public or private funds to further the Town’s interest in promoting the community forest.</w:t>
      </w:r>
    </w:p>
    <w:p w14:paraId="1C1FA7EA" w14:textId="03216E37" w:rsidR="00BD67F0" w:rsidRPr="00704DC9" w:rsidRDefault="00BD67F0" w:rsidP="00704DC9">
      <w:pPr>
        <w:pStyle w:val="Default"/>
        <w:numPr>
          <w:ilvl w:val="0"/>
          <w:numId w:val="4"/>
        </w:numPr>
        <w:spacing w:before="0"/>
        <w:ind w:left="720"/>
        <w:jc w:val="both"/>
        <w:rPr>
          <w:rFonts w:ascii="Book Antiqua" w:hAnsi="Book Antiqua"/>
          <w:sz w:val="23"/>
          <w:szCs w:val="23"/>
        </w:rPr>
      </w:pPr>
      <w:r w:rsidRPr="00704DC9">
        <w:rPr>
          <w:rFonts w:ascii="Book Antiqua" w:hAnsi="Book Antiqua"/>
          <w:sz w:val="23"/>
          <w:szCs w:val="23"/>
        </w:rPr>
        <w:t>The Advisory Council shall not do or undertake any act in derogation of the responsibilities of the Highway Superinten</w:t>
      </w:r>
      <w:r w:rsidR="00D90905" w:rsidRPr="00704DC9">
        <w:rPr>
          <w:rFonts w:ascii="Book Antiqua" w:hAnsi="Book Antiqua"/>
          <w:sz w:val="23"/>
          <w:szCs w:val="23"/>
        </w:rPr>
        <w:t>den</w:t>
      </w:r>
      <w:r w:rsidRPr="00704DC9">
        <w:rPr>
          <w:rFonts w:ascii="Book Antiqua" w:hAnsi="Book Antiqua"/>
          <w:sz w:val="23"/>
          <w:szCs w:val="23"/>
        </w:rPr>
        <w:t>t pursuant to Highway Law Section 153 or other general state law.</w:t>
      </w:r>
    </w:p>
    <w:p w14:paraId="32D7C5C2" w14:textId="77777777" w:rsidR="00395F54" w:rsidRDefault="00395F54" w:rsidP="00704DC9">
      <w:pPr>
        <w:pStyle w:val="Default"/>
        <w:spacing w:before="0"/>
        <w:jc w:val="both"/>
        <w:rPr>
          <w:rFonts w:ascii="Book Antiqua" w:hAnsi="Book Antiqua"/>
          <w:b/>
          <w:bCs/>
          <w:sz w:val="23"/>
          <w:szCs w:val="23"/>
        </w:rPr>
      </w:pPr>
    </w:p>
    <w:p w14:paraId="1071603B" w14:textId="2C35DEE8" w:rsidR="0057392A" w:rsidRDefault="00A51841" w:rsidP="00704DC9">
      <w:pPr>
        <w:pStyle w:val="Default"/>
        <w:spacing w:before="0"/>
        <w:jc w:val="both"/>
        <w:rPr>
          <w:rFonts w:ascii="Book Antiqua" w:hAnsi="Book Antiqua"/>
          <w:b/>
          <w:bCs/>
          <w:sz w:val="23"/>
          <w:szCs w:val="23"/>
        </w:rPr>
      </w:pPr>
      <w:r>
        <w:rPr>
          <w:rFonts w:ascii="Book Antiqua" w:hAnsi="Book Antiqua"/>
          <w:b/>
          <w:bCs/>
          <w:sz w:val="23"/>
          <w:szCs w:val="23"/>
        </w:rPr>
        <w:t>Section</w:t>
      </w:r>
      <w:r w:rsidR="000135D3">
        <w:rPr>
          <w:rFonts w:ascii="Book Antiqua" w:hAnsi="Book Antiqua"/>
          <w:b/>
          <w:bCs/>
          <w:sz w:val="23"/>
          <w:szCs w:val="23"/>
        </w:rPr>
        <w:t xml:space="preserve"> 5</w:t>
      </w:r>
      <w:r>
        <w:rPr>
          <w:rFonts w:ascii="Book Antiqua" w:hAnsi="Book Antiqua"/>
          <w:b/>
          <w:bCs/>
          <w:sz w:val="23"/>
          <w:szCs w:val="23"/>
        </w:rPr>
        <w:t xml:space="preserve">.  </w:t>
      </w:r>
      <w:r w:rsidR="0057392A">
        <w:rPr>
          <w:rFonts w:ascii="Book Antiqua" w:hAnsi="Book Antiqua"/>
          <w:b/>
          <w:bCs/>
          <w:sz w:val="23"/>
          <w:szCs w:val="23"/>
        </w:rPr>
        <w:t>Definitions</w:t>
      </w:r>
    </w:p>
    <w:p w14:paraId="63770664" w14:textId="77777777" w:rsidR="0057392A" w:rsidRDefault="0057392A" w:rsidP="00704DC9">
      <w:pPr>
        <w:pStyle w:val="Default"/>
        <w:spacing w:before="0"/>
        <w:jc w:val="both"/>
        <w:rPr>
          <w:rFonts w:ascii="Book Antiqua" w:hAnsi="Book Antiqua"/>
          <w:b/>
          <w:bCs/>
          <w:sz w:val="23"/>
          <w:szCs w:val="23"/>
        </w:rPr>
      </w:pPr>
    </w:p>
    <w:p w14:paraId="6F3AD13F" w14:textId="62C0D42E" w:rsidR="00DE67FC" w:rsidRDefault="0057392A" w:rsidP="00704DC9">
      <w:pPr>
        <w:pStyle w:val="Default"/>
        <w:numPr>
          <w:ilvl w:val="0"/>
          <w:numId w:val="5"/>
        </w:numPr>
        <w:spacing w:before="0"/>
        <w:ind w:left="720"/>
        <w:jc w:val="both"/>
        <w:rPr>
          <w:rFonts w:ascii="Book Antiqua" w:eastAsia="Book Antiqua" w:hAnsi="Book Antiqua" w:cs="Book Antiqua"/>
          <w:sz w:val="23"/>
          <w:szCs w:val="23"/>
        </w:rPr>
      </w:pPr>
      <w:r>
        <w:rPr>
          <w:rFonts w:ascii="Book Antiqua" w:hAnsi="Book Antiqua"/>
          <w:sz w:val="23"/>
          <w:szCs w:val="23"/>
        </w:rPr>
        <w:t>Public Trees – Any trees, shrubs, bushes, and all woody vegetation on land lying within a public road, Town property, or right-of-way within the Town.</w:t>
      </w:r>
      <w:r w:rsidRPr="0057392A">
        <w:rPr>
          <w:rFonts w:ascii="Book Antiqua" w:hAnsi="Book Antiqua"/>
          <w:sz w:val="23"/>
          <w:szCs w:val="23"/>
        </w:rPr>
        <w:t xml:space="preserve"> </w:t>
      </w:r>
      <w:r>
        <w:rPr>
          <w:rFonts w:ascii="Book Antiqua" w:hAnsi="Book Antiqua"/>
          <w:sz w:val="23"/>
          <w:szCs w:val="23"/>
        </w:rPr>
        <w:t xml:space="preserve">Public </w:t>
      </w:r>
      <w:r w:rsidR="00190EDE">
        <w:rPr>
          <w:rFonts w:ascii="Book Antiqua" w:hAnsi="Book Antiqua"/>
          <w:sz w:val="23"/>
          <w:szCs w:val="23"/>
        </w:rPr>
        <w:t>T</w:t>
      </w:r>
      <w:r>
        <w:rPr>
          <w:rFonts w:ascii="Book Antiqua" w:hAnsi="Book Antiqua"/>
          <w:sz w:val="23"/>
          <w:szCs w:val="23"/>
        </w:rPr>
        <w:t>rees include all park trees, all road trees, and all other trees owned by the Town, located upon Town-owned property, or within the public trust of the Town.</w:t>
      </w:r>
    </w:p>
    <w:p w14:paraId="3D23BEF0" w14:textId="38F7E7AB" w:rsidR="00A51841" w:rsidRDefault="00DA2349" w:rsidP="00704DC9">
      <w:pPr>
        <w:pStyle w:val="Default"/>
        <w:spacing w:before="0"/>
        <w:jc w:val="both"/>
        <w:rPr>
          <w:rFonts w:ascii="Book Antiqua" w:hAnsi="Book Antiqua"/>
          <w:sz w:val="23"/>
          <w:szCs w:val="23"/>
        </w:rPr>
      </w:pPr>
      <w:r>
        <w:rPr>
          <w:rFonts w:ascii="Book Antiqua" w:hAnsi="Book Antiqua"/>
          <w:sz w:val="23"/>
          <w:szCs w:val="23"/>
        </w:rPr>
        <w:t xml:space="preserve"> </w:t>
      </w:r>
    </w:p>
    <w:p w14:paraId="6390CF9E" w14:textId="6BC7BEE1" w:rsidR="00DE67FC" w:rsidRDefault="00A51841" w:rsidP="00704DC9">
      <w:pPr>
        <w:pStyle w:val="Default"/>
        <w:spacing w:before="0"/>
        <w:jc w:val="both"/>
        <w:rPr>
          <w:rFonts w:ascii="Book Antiqua" w:hAnsi="Book Antiqua"/>
          <w:sz w:val="23"/>
          <w:szCs w:val="23"/>
        </w:rPr>
      </w:pPr>
      <w:r w:rsidRPr="00704DC9">
        <w:rPr>
          <w:rFonts w:ascii="Book Antiqua" w:hAnsi="Book Antiqua"/>
          <w:b/>
          <w:bCs/>
          <w:sz w:val="23"/>
          <w:szCs w:val="23"/>
        </w:rPr>
        <w:t xml:space="preserve">Section </w:t>
      </w:r>
      <w:r w:rsidR="000135D3">
        <w:rPr>
          <w:rFonts w:ascii="Book Antiqua" w:hAnsi="Book Antiqua"/>
          <w:b/>
          <w:bCs/>
          <w:sz w:val="23"/>
          <w:szCs w:val="23"/>
        </w:rPr>
        <w:t>6</w:t>
      </w:r>
      <w:r w:rsidRPr="00704DC9">
        <w:rPr>
          <w:rFonts w:ascii="Book Antiqua" w:hAnsi="Book Antiqua"/>
          <w:b/>
          <w:bCs/>
          <w:sz w:val="23"/>
          <w:szCs w:val="23"/>
        </w:rPr>
        <w:t>.  Interpretation.</w:t>
      </w:r>
      <w:r>
        <w:rPr>
          <w:rFonts w:ascii="Book Antiqua" w:hAnsi="Book Antiqua"/>
          <w:sz w:val="23"/>
          <w:szCs w:val="23"/>
        </w:rPr>
        <w:t xml:space="preserve">  </w:t>
      </w:r>
      <w:r w:rsidR="00DA2349">
        <w:rPr>
          <w:rFonts w:ascii="Book Antiqua" w:hAnsi="Book Antiqua"/>
          <w:sz w:val="23"/>
          <w:szCs w:val="23"/>
        </w:rPr>
        <w:t>This local law, and no clause here</w:t>
      </w:r>
      <w:r w:rsidR="000135D3">
        <w:rPr>
          <w:rFonts w:ascii="Book Antiqua" w:hAnsi="Book Antiqua"/>
          <w:sz w:val="23"/>
          <w:szCs w:val="23"/>
        </w:rPr>
        <w:t>of</w:t>
      </w:r>
      <w:r w:rsidR="00DA2349">
        <w:rPr>
          <w:rFonts w:ascii="Book Antiqua" w:hAnsi="Book Antiqua"/>
          <w:sz w:val="23"/>
          <w:szCs w:val="23"/>
        </w:rPr>
        <w:t xml:space="preserve">, creates any theory or claim of liability where none exists at law or in equity, and nothing herein alters any notices of claims as may be required by law. </w:t>
      </w:r>
    </w:p>
    <w:p w14:paraId="26A2D326" w14:textId="4F8B1665" w:rsidR="00A51841" w:rsidRDefault="00A51841" w:rsidP="00704DC9">
      <w:pPr>
        <w:pStyle w:val="Default"/>
        <w:spacing w:before="0"/>
        <w:jc w:val="both"/>
        <w:rPr>
          <w:rFonts w:ascii="Book Antiqua" w:hAnsi="Book Antiqua"/>
          <w:sz w:val="23"/>
          <w:szCs w:val="23"/>
        </w:rPr>
      </w:pPr>
    </w:p>
    <w:p w14:paraId="25E7065F" w14:textId="68F2AB95" w:rsidR="00A51841" w:rsidRDefault="00A51841" w:rsidP="00704DC9">
      <w:pPr>
        <w:pStyle w:val="Default"/>
        <w:spacing w:before="0"/>
        <w:jc w:val="both"/>
        <w:rPr>
          <w:rFonts w:ascii="Book Antiqua" w:hAnsi="Book Antiqua"/>
          <w:sz w:val="23"/>
          <w:szCs w:val="23"/>
        </w:rPr>
      </w:pPr>
      <w:r w:rsidRPr="00704DC9">
        <w:rPr>
          <w:rFonts w:ascii="Book Antiqua" w:hAnsi="Book Antiqua"/>
          <w:b/>
          <w:bCs/>
          <w:sz w:val="23"/>
          <w:szCs w:val="23"/>
        </w:rPr>
        <w:t xml:space="preserve">Section </w:t>
      </w:r>
      <w:r w:rsidR="000135D3">
        <w:rPr>
          <w:rFonts w:ascii="Book Antiqua" w:hAnsi="Book Antiqua"/>
          <w:b/>
          <w:bCs/>
          <w:sz w:val="23"/>
          <w:szCs w:val="23"/>
        </w:rPr>
        <w:t>7</w:t>
      </w:r>
      <w:r w:rsidRPr="00704DC9">
        <w:rPr>
          <w:rFonts w:ascii="Book Antiqua" w:hAnsi="Book Antiqua"/>
          <w:b/>
          <w:bCs/>
          <w:sz w:val="23"/>
          <w:szCs w:val="23"/>
        </w:rPr>
        <w:t>.  Severability.</w:t>
      </w:r>
      <w:r>
        <w:rPr>
          <w:rFonts w:ascii="Book Antiqua" w:hAnsi="Book Antiqua"/>
          <w:sz w:val="23"/>
          <w:szCs w:val="23"/>
        </w:rPr>
        <w:t xml:space="preserve">  Should </w:t>
      </w:r>
      <w:r w:rsidR="000135D3">
        <w:rPr>
          <w:rFonts w:ascii="Book Antiqua" w:hAnsi="Book Antiqua"/>
          <w:sz w:val="23"/>
          <w:szCs w:val="23"/>
        </w:rPr>
        <w:t>any</w:t>
      </w:r>
      <w:r>
        <w:rPr>
          <w:rFonts w:ascii="Book Antiqua" w:hAnsi="Book Antiqua"/>
          <w:sz w:val="23"/>
          <w:szCs w:val="23"/>
        </w:rPr>
        <w:t xml:space="preserve"> section or provisions of this local law be declared by any court of competent jurisdiction to be unconstitutional or invalid, such declaration shall not affect the validity of this local law as a whole, or any part thereof</w:t>
      </w:r>
      <w:r w:rsidR="000135D3">
        <w:rPr>
          <w:rFonts w:ascii="Book Antiqua" w:hAnsi="Book Antiqua"/>
          <w:sz w:val="23"/>
          <w:szCs w:val="23"/>
        </w:rPr>
        <w:t>,</w:t>
      </w:r>
      <w:r>
        <w:rPr>
          <w:rFonts w:ascii="Book Antiqua" w:hAnsi="Book Antiqua"/>
          <w:sz w:val="23"/>
          <w:szCs w:val="23"/>
        </w:rPr>
        <w:t xml:space="preserve"> other than the part so-declared to be unconstitutional or invalid.</w:t>
      </w:r>
    </w:p>
    <w:p w14:paraId="30C4D9DA" w14:textId="0AE63B9E" w:rsidR="00A51841" w:rsidRDefault="00A51841" w:rsidP="00704DC9">
      <w:pPr>
        <w:pStyle w:val="Default"/>
        <w:spacing w:before="0"/>
        <w:jc w:val="both"/>
        <w:rPr>
          <w:rFonts w:ascii="Book Antiqua" w:hAnsi="Book Antiqua"/>
          <w:sz w:val="23"/>
          <w:szCs w:val="23"/>
        </w:rPr>
      </w:pPr>
    </w:p>
    <w:p w14:paraId="3D89D173" w14:textId="40AD580F" w:rsidR="00A51841" w:rsidRDefault="00A51841" w:rsidP="00704DC9">
      <w:pPr>
        <w:pStyle w:val="Default"/>
        <w:spacing w:before="0"/>
        <w:jc w:val="both"/>
        <w:rPr>
          <w:rFonts w:ascii="Book Antiqua" w:hAnsi="Book Antiqua"/>
          <w:sz w:val="23"/>
          <w:szCs w:val="23"/>
        </w:rPr>
      </w:pPr>
      <w:r w:rsidRPr="00704DC9">
        <w:rPr>
          <w:rFonts w:ascii="Book Antiqua" w:hAnsi="Book Antiqua"/>
          <w:b/>
          <w:bCs/>
          <w:sz w:val="23"/>
          <w:szCs w:val="23"/>
        </w:rPr>
        <w:t xml:space="preserve">Section </w:t>
      </w:r>
      <w:r w:rsidR="000135D3">
        <w:rPr>
          <w:rFonts w:ascii="Book Antiqua" w:hAnsi="Book Antiqua"/>
          <w:b/>
          <w:bCs/>
          <w:sz w:val="23"/>
          <w:szCs w:val="23"/>
        </w:rPr>
        <w:t>8</w:t>
      </w:r>
      <w:r w:rsidRPr="00704DC9">
        <w:rPr>
          <w:rFonts w:ascii="Book Antiqua" w:hAnsi="Book Antiqua"/>
          <w:b/>
          <w:bCs/>
          <w:sz w:val="23"/>
          <w:szCs w:val="23"/>
        </w:rPr>
        <w:t>.  Effective Date.</w:t>
      </w:r>
      <w:r>
        <w:rPr>
          <w:rFonts w:ascii="Book Antiqua" w:hAnsi="Book Antiqua"/>
          <w:sz w:val="23"/>
          <w:szCs w:val="23"/>
        </w:rPr>
        <w:t xml:space="preserve">  This local law shall take effect immediately upon its filing with the Secretary of State.</w:t>
      </w:r>
    </w:p>
    <w:p w14:paraId="420F412A" w14:textId="5E43C1CC" w:rsidR="00A51841" w:rsidRDefault="00A51841">
      <w:pPr>
        <w:pStyle w:val="Default"/>
        <w:spacing w:before="0"/>
        <w:rPr>
          <w:rFonts w:ascii="Book Antiqua" w:hAnsi="Book Antiqua"/>
          <w:sz w:val="23"/>
          <w:szCs w:val="23"/>
        </w:rPr>
      </w:pPr>
    </w:p>
    <w:p w14:paraId="686E8B45" w14:textId="77777777" w:rsidR="00A51841" w:rsidRDefault="00A51841">
      <w:pPr>
        <w:pStyle w:val="Default"/>
        <w:spacing w:before="0"/>
        <w:rPr>
          <w:rFonts w:ascii="Book Antiqua" w:eastAsia="Book Antiqua" w:hAnsi="Book Antiqua" w:cs="Book Antiqua"/>
          <w:sz w:val="23"/>
          <w:szCs w:val="23"/>
        </w:rPr>
      </w:pPr>
    </w:p>
    <w:p w14:paraId="4579CFF7" w14:textId="2ACB3780" w:rsidR="00DE67FC" w:rsidRPr="00704DC9" w:rsidRDefault="00EA35FD">
      <w:pPr>
        <w:pStyle w:val="Default"/>
        <w:spacing w:before="0"/>
        <w:rPr>
          <w:rFonts w:ascii="Book Antiqua" w:eastAsia="Book Antiqua" w:hAnsi="Book Antiqua" w:cs="Book Antiqua"/>
          <w:sz w:val="18"/>
          <w:szCs w:val="18"/>
        </w:rPr>
      </w:pPr>
      <w:r>
        <w:rPr>
          <w:rFonts w:ascii="Book Antiqua" w:eastAsia="Book Antiqua" w:hAnsi="Book Antiqua" w:cs="Book Antiqua"/>
          <w:sz w:val="18"/>
          <w:szCs w:val="18"/>
        </w:rPr>
        <w:fldChar w:fldCharType="begin"/>
      </w:r>
      <w:r>
        <w:rPr>
          <w:rFonts w:ascii="Book Antiqua" w:eastAsia="Book Antiqua" w:hAnsi="Book Antiqua" w:cs="Times New Roman"/>
          <w:sz w:val="18"/>
          <w:szCs w:val="18"/>
        </w:rPr>
        <w:instrText xml:space="preserve"> FILENAME \p \* MERGEFORMAT </w:instrText>
      </w:r>
      <w:r>
        <w:rPr>
          <w:rFonts w:ascii="Book Antiqua" w:eastAsia="Book Antiqua" w:hAnsi="Book Antiqua" w:cs="Book Antiqua"/>
          <w:sz w:val="18"/>
          <w:szCs w:val="18"/>
        </w:rPr>
        <w:fldChar w:fldCharType="separate"/>
      </w:r>
      <w:r>
        <w:rPr>
          <w:rFonts w:ascii="Book Antiqua" w:eastAsia="Book Antiqua" w:hAnsi="Book Antiqua" w:cs="Times New Roman"/>
          <w:noProof/>
          <w:sz w:val="18"/>
          <w:szCs w:val="18"/>
        </w:rPr>
        <w:t>F:\759\001\Trees Law\210121 tree law draft</w:t>
      </w:r>
      <w:r w:rsidR="00133E81">
        <w:rPr>
          <w:rFonts w:ascii="Book Antiqua" w:eastAsia="Book Antiqua" w:hAnsi="Book Antiqua" w:cs="Times New Roman"/>
          <w:noProof/>
          <w:sz w:val="18"/>
          <w:szCs w:val="18"/>
        </w:rPr>
        <w:t>(2)</w:t>
      </w:r>
      <w:r>
        <w:rPr>
          <w:rFonts w:ascii="Book Antiqua" w:eastAsia="Book Antiqua" w:hAnsi="Book Antiqua" w:cs="Times New Roman"/>
          <w:noProof/>
          <w:sz w:val="18"/>
          <w:szCs w:val="18"/>
        </w:rPr>
        <w:t xml:space="preserve"> pjw.docx</w:t>
      </w:r>
      <w:r>
        <w:rPr>
          <w:rFonts w:ascii="Book Antiqua" w:eastAsia="Book Antiqua" w:hAnsi="Book Antiqua" w:cs="Book Antiqua"/>
          <w:sz w:val="18"/>
          <w:szCs w:val="18"/>
        </w:rPr>
        <w:fldChar w:fldCharType="end"/>
      </w:r>
    </w:p>
    <w:sectPr w:rsidR="00DE67FC" w:rsidRPr="00704DC9" w:rsidSect="00311392">
      <w:headerReference w:type="even" r:id="rId9"/>
      <w:headerReference w:type="default" r:id="rId10"/>
      <w:footerReference w:type="even" r:id="rId11"/>
      <w:footerReference w:type="default" r:id="rId12"/>
      <w:headerReference w:type="first" r:id="rId13"/>
      <w:footerReference w:type="first" r:id="rId14"/>
      <w:pgSz w:w="12240" w:h="15840"/>
      <w:pgMar w:top="1296" w:right="1440" w:bottom="1296"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113F1A" w14:textId="77777777" w:rsidR="00882DB6" w:rsidRDefault="00882DB6">
      <w:r>
        <w:separator/>
      </w:r>
    </w:p>
  </w:endnote>
  <w:endnote w:type="continuationSeparator" w:id="0">
    <w:p w14:paraId="749ADE76" w14:textId="77777777" w:rsidR="00882DB6" w:rsidRDefault="00882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A36834" w14:textId="77777777" w:rsidR="0011218D" w:rsidRDefault="0011218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8238330"/>
      <w:docPartObj>
        <w:docPartGallery w:val="Page Numbers (Bottom of Page)"/>
        <w:docPartUnique/>
      </w:docPartObj>
    </w:sdtPr>
    <w:sdtEndPr>
      <w:rPr>
        <w:noProof/>
      </w:rPr>
    </w:sdtEndPr>
    <w:sdtContent>
      <w:p w14:paraId="20F62A14" w14:textId="3DA8141C" w:rsidR="003A17D6" w:rsidRDefault="003A17D6">
        <w:pPr>
          <w:pStyle w:val="Footer"/>
          <w:jc w:val="right"/>
        </w:pPr>
        <w:r>
          <w:fldChar w:fldCharType="begin"/>
        </w:r>
        <w:r>
          <w:instrText xml:space="preserve"> PAGE   \* MERGEFORMAT </w:instrText>
        </w:r>
        <w:r>
          <w:fldChar w:fldCharType="separate"/>
        </w:r>
        <w:r w:rsidR="00CB10DE">
          <w:rPr>
            <w:noProof/>
          </w:rPr>
          <w:t>1</w:t>
        </w:r>
        <w:r>
          <w:rPr>
            <w:noProof/>
          </w:rPr>
          <w:fldChar w:fldCharType="end"/>
        </w:r>
      </w:p>
    </w:sdtContent>
  </w:sdt>
  <w:p w14:paraId="388EE5C4" w14:textId="77777777" w:rsidR="00DE67FC" w:rsidRDefault="00DE67FC"/>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098FB3" w14:textId="77777777" w:rsidR="0011218D" w:rsidRDefault="001121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471607" w14:textId="77777777" w:rsidR="00882DB6" w:rsidRDefault="00882DB6">
      <w:r>
        <w:separator/>
      </w:r>
    </w:p>
  </w:footnote>
  <w:footnote w:type="continuationSeparator" w:id="0">
    <w:p w14:paraId="111AEC9D" w14:textId="77777777" w:rsidR="00882DB6" w:rsidRDefault="00882D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E735ED" w14:textId="77777777" w:rsidR="0011218D" w:rsidRDefault="0011218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5692721"/>
      <w:docPartObj>
        <w:docPartGallery w:val="Watermarks"/>
        <w:docPartUnique/>
      </w:docPartObj>
    </w:sdtPr>
    <w:sdtEndPr/>
    <w:sdtContent>
      <w:p w14:paraId="7C37237A" w14:textId="264566FF" w:rsidR="0011218D" w:rsidRDefault="00CB10DE">
        <w:pPr>
          <w:pStyle w:val="Header"/>
        </w:pPr>
        <w:r>
          <w:rPr>
            <w:noProof/>
          </w:rPr>
          <w:pict w14:anchorId="1BE490B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50C2DA" w14:textId="77777777" w:rsidR="0011218D" w:rsidRDefault="001121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EC3B3A"/>
    <w:multiLevelType w:val="hybridMultilevel"/>
    <w:tmpl w:val="178215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22B396E"/>
    <w:multiLevelType w:val="hybridMultilevel"/>
    <w:tmpl w:val="5BA2B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2FD2898"/>
    <w:multiLevelType w:val="hybridMultilevel"/>
    <w:tmpl w:val="CD6EA9DC"/>
    <w:lvl w:ilvl="0" w:tplc="D85243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CE63E69"/>
    <w:multiLevelType w:val="hybridMultilevel"/>
    <w:tmpl w:val="1DBC3A9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D2D72F7"/>
    <w:multiLevelType w:val="hybridMultilevel"/>
    <w:tmpl w:val="718687FC"/>
    <w:lvl w:ilvl="0" w:tplc="CD76E1BC">
      <w:start w:val="1"/>
      <w:numFmt w:val="decimal"/>
      <w:lvlText w:val="%1."/>
      <w:lvlJc w:val="left"/>
      <w:pPr>
        <w:ind w:left="420" w:hanging="360"/>
      </w:pPr>
      <w:rPr>
        <w:rFonts w:eastAsia="Arial Unicode MS" w:cs="Arial Unicode M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displayBackgroundShape/>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7FC"/>
    <w:rsid w:val="000135D3"/>
    <w:rsid w:val="0011218D"/>
    <w:rsid w:val="00133E81"/>
    <w:rsid w:val="00190EDE"/>
    <w:rsid w:val="002979C7"/>
    <w:rsid w:val="00305866"/>
    <w:rsid w:val="00311392"/>
    <w:rsid w:val="003272D2"/>
    <w:rsid w:val="003950AD"/>
    <w:rsid w:val="00395F54"/>
    <w:rsid w:val="003A17D6"/>
    <w:rsid w:val="004157D9"/>
    <w:rsid w:val="00483F8D"/>
    <w:rsid w:val="004A2D9B"/>
    <w:rsid w:val="0057392A"/>
    <w:rsid w:val="00611837"/>
    <w:rsid w:val="006D1C8A"/>
    <w:rsid w:val="00704DC9"/>
    <w:rsid w:val="007B7ACD"/>
    <w:rsid w:val="007D4DD7"/>
    <w:rsid w:val="00882DB6"/>
    <w:rsid w:val="0091181C"/>
    <w:rsid w:val="00915B10"/>
    <w:rsid w:val="00932663"/>
    <w:rsid w:val="009326C3"/>
    <w:rsid w:val="009552AA"/>
    <w:rsid w:val="00A44488"/>
    <w:rsid w:val="00A51841"/>
    <w:rsid w:val="00B05237"/>
    <w:rsid w:val="00B84FA3"/>
    <w:rsid w:val="00BD67F0"/>
    <w:rsid w:val="00BE2EC9"/>
    <w:rsid w:val="00C006BC"/>
    <w:rsid w:val="00C0583B"/>
    <w:rsid w:val="00C20F94"/>
    <w:rsid w:val="00C51BD1"/>
    <w:rsid w:val="00CB10DE"/>
    <w:rsid w:val="00CF3A64"/>
    <w:rsid w:val="00D90905"/>
    <w:rsid w:val="00DA2349"/>
    <w:rsid w:val="00DC030E"/>
    <w:rsid w:val="00DE67FC"/>
    <w:rsid w:val="00E14944"/>
    <w:rsid w:val="00E31676"/>
    <w:rsid w:val="00EA35FD"/>
    <w:rsid w:val="00ED2D5B"/>
    <w:rsid w:val="00F807B6"/>
    <w:rsid w:val="00FD7B60"/>
    <w:rsid w:val="00FE01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2558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pPr>
      <w:spacing w:before="160"/>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TableStyle2">
    <w:name w:val="Table Style 2"/>
    <w:rPr>
      <w:rFonts w:ascii="Helvetica Neue" w:hAnsi="Helvetica Neue" w:cs="Arial Unicode MS"/>
      <w:color w:val="000000"/>
      <w14:textOutline w14:w="0" w14:cap="flat" w14:cmpd="sng" w14:algn="ctr">
        <w14:noFill/>
        <w14:prstDash w14:val="solid"/>
        <w14:bevel/>
      </w14:textOutline>
    </w:rPr>
  </w:style>
  <w:style w:type="paragraph" w:styleId="BalloonText">
    <w:name w:val="Balloon Text"/>
    <w:basedOn w:val="Normal"/>
    <w:link w:val="BalloonTextChar"/>
    <w:uiPriority w:val="99"/>
    <w:semiHidden/>
    <w:unhideWhenUsed/>
    <w:rsid w:val="00915B1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5B10"/>
    <w:rPr>
      <w:rFonts w:ascii="Segoe UI" w:hAnsi="Segoe UI" w:cs="Segoe UI"/>
      <w:sz w:val="18"/>
      <w:szCs w:val="18"/>
    </w:rPr>
  </w:style>
  <w:style w:type="paragraph" w:styleId="Header">
    <w:name w:val="header"/>
    <w:basedOn w:val="Normal"/>
    <w:link w:val="HeaderChar"/>
    <w:uiPriority w:val="99"/>
    <w:unhideWhenUsed/>
    <w:rsid w:val="003A17D6"/>
    <w:pPr>
      <w:tabs>
        <w:tab w:val="center" w:pos="4680"/>
        <w:tab w:val="right" w:pos="9360"/>
      </w:tabs>
    </w:pPr>
  </w:style>
  <w:style w:type="character" w:customStyle="1" w:styleId="HeaderChar">
    <w:name w:val="Header Char"/>
    <w:basedOn w:val="DefaultParagraphFont"/>
    <w:link w:val="Header"/>
    <w:uiPriority w:val="99"/>
    <w:rsid w:val="003A17D6"/>
    <w:rPr>
      <w:sz w:val="24"/>
      <w:szCs w:val="24"/>
    </w:rPr>
  </w:style>
  <w:style w:type="paragraph" w:styleId="Footer">
    <w:name w:val="footer"/>
    <w:basedOn w:val="Normal"/>
    <w:link w:val="FooterChar"/>
    <w:uiPriority w:val="99"/>
    <w:unhideWhenUsed/>
    <w:rsid w:val="003A17D6"/>
    <w:pPr>
      <w:tabs>
        <w:tab w:val="center" w:pos="4680"/>
        <w:tab w:val="right" w:pos="9360"/>
      </w:tabs>
    </w:pPr>
  </w:style>
  <w:style w:type="character" w:customStyle="1" w:styleId="FooterChar">
    <w:name w:val="Footer Char"/>
    <w:basedOn w:val="DefaultParagraphFont"/>
    <w:link w:val="Footer"/>
    <w:uiPriority w:val="99"/>
    <w:rsid w:val="003A17D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pPr>
      <w:spacing w:before="160"/>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TableStyle2">
    <w:name w:val="Table Style 2"/>
    <w:rPr>
      <w:rFonts w:ascii="Helvetica Neue" w:hAnsi="Helvetica Neue" w:cs="Arial Unicode MS"/>
      <w:color w:val="000000"/>
      <w14:textOutline w14:w="0" w14:cap="flat" w14:cmpd="sng" w14:algn="ctr">
        <w14:noFill/>
        <w14:prstDash w14:val="solid"/>
        <w14:bevel/>
      </w14:textOutline>
    </w:rPr>
  </w:style>
  <w:style w:type="paragraph" w:styleId="BalloonText">
    <w:name w:val="Balloon Text"/>
    <w:basedOn w:val="Normal"/>
    <w:link w:val="BalloonTextChar"/>
    <w:uiPriority w:val="99"/>
    <w:semiHidden/>
    <w:unhideWhenUsed/>
    <w:rsid w:val="00915B1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5B10"/>
    <w:rPr>
      <w:rFonts w:ascii="Segoe UI" w:hAnsi="Segoe UI" w:cs="Segoe UI"/>
      <w:sz w:val="18"/>
      <w:szCs w:val="18"/>
    </w:rPr>
  </w:style>
  <w:style w:type="paragraph" w:styleId="Header">
    <w:name w:val="header"/>
    <w:basedOn w:val="Normal"/>
    <w:link w:val="HeaderChar"/>
    <w:uiPriority w:val="99"/>
    <w:unhideWhenUsed/>
    <w:rsid w:val="003A17D6"/>
    <w:pPr>
      <w:tabs>
        <w:tab w:val="center" w:pos="4680"/>
        <w:tab w:val="right" w:pos="9360"/>
      </w:tabs>
    </w:pPr>
  </w:style>
  <w:style w:type="character" w:customStyle="1" w:styleId="HeaderChar">
    <w:name w:val="Header Char"/>
    <w:basedOn w:val="DefaultParagraphFont"/>
    <w:link w:val="Header"/>
    <w:uiPriority w:val="99"/>
    <w:rsid w:val="003A17D6"/>
    <w:rPr>
      <w:sz w:val="24"/>
      <w:szCs w:val="24"/>
    </w:rPr>
  </w:style>
  <w:style w:type="paragraph" w:styleId="Footer">
    <w:name w:val="footer"/>
    <w:basedOn w:val="Normal"/>
    <w:link w:val="FooterChar"/>
    <w:uiPriority w:val="99"/>
    <w:unhideWhenUsed/>
    <w:rsid w:val="003A17D6"/>
    <w:pPr>
      <w:tabs>
        <w:tab w:val="center" w:pos="4680"/>
        <w:tab w:val="right" w:pos="9360"/>
      </w:tabs>
    </w:pPr>
  </w:style>
  <w:style w:type="character" w:customStyle="1" w:styleId="FooterChar">
    <w:name w:val="Footer Char"/>
    <w:basedOn w:val="DefaultParagraphFont"/>
    <w:link w:val="Footer"/>
    <w:uiPriority w:val="99"/>
    <w:rsid w:val="003A17D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F94C0E-A879-4AB4-B50C-8DEAE2C7C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791</Words>
  <Characters>4513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J. Walsh</dc:creator>
  <cp:lastModifiedBy>Carissa M Parlato</cp:lastModifiedBy>
  <cp:revision>2</cp:revision>
  <cp:lastPrinted>2021-01-21T20:45:00Z</cp:lastPrinted>
  <dcterms:created xsi:type="dcterms:W3CDTF">2021-01-22T20:52:00Z</dcterms:created>
  <dcterms:modified xsi:type="dcterms:W3CDTF">2021-01-22T20:52:00Z</dcterms:modified>
</cp:coreProperties>
</file>