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F0B1" w14:textId="3D144ACB" w:rsidR="001C60A1" w:rsidRPr="008E1FEF" w:rsidRDefault="00193F54" w:rsidP="00EC3710">
      <w:pPr>
        <w:rPr>
          <w:sz w:val="22"/>
          <w:szCs w:val="22"/>
        </w:rPr>
      </w:pPr>
      <w:r w:rsidRPr="008E1FEF">
        <w:rPr>
          <w:sz w:val="22"/>
          <w:szCs w:val="22"/>
        </w:rPr>
        <w:t>2/12/2020</w:t>
      </w:r>
      <w:r w:rsidR="00A02C45">
        <w:rPr>
          <w:sz w:val="22"/>
          <w:szCs w:val="22"/>
        </w:rPr>
        <w:tab/>
      </w:r>
      <w:r w:rsidR="00A02C45">
        <w:rPr>
          <w:sz w:val="22"/>
          <w:szCs w:val="22"/>
        </w:rPr>
        <w:tab/>
      </w:r>
      <w:r w:rsidR="00A02C45">
        <w:rPr>
          <w:sz w:val="22"/>
          <w:szCs w:val="22"/>
        </w:rPr>
        <w:tab/>
      </w:r>
      <w:r w:rsidR="00A02C45">
        <w:rPr>
          <w:sz w:val="22"/>
          <w:szCs w:val="22"/>
        </w:rPr>
        <w:tab/>
      </w:r>
      <w:r w:rsidR="00A02C45">
        <w:rPr>
          <w:sz w:val="22"/>
          <w:szCs w:val="22"/>
        </w:rPr>
        <w:tab/>
      </w:r>
      <w:r w:rsidR="00A02C45">
        <w:rPr>
          <w:sz w:val="22"/>
          <w:szCs w:val="22"/>
        </w:rPr>
        <w:tab/>
      </w:r>
      <w:r w:rsidR="00A02C45">
        <w:rPr>
          <w:sz w:val="22"/>
          <w:szCs w:val="22"/>
        </w:rPr>
        <w:tab/>
        <w:t xml:space="preserve">Attachment for Res. </w:t>
      </w:r>
      <w:r w:rsidR="006022A5">
        <w:rPr>
          <w:sz w:val="22"/>
          <w:szCs w:val="22"/>
        </w:rPr>
        <w:t>6</w:t>
      </w:r>
      <w:bookmarkStart w:id="0" w:name="_GoBack"/>
      <w:bookmarkEnd w:id="0"/>
      <w:r w:rsidR="00A02C45">
        <w:rPr>
          <w:sz w:val="22"/>
          <w:szCs w:val="22"/>
        </w:rPr>
        <w:t>b  2/11/20</w:t>
      </w:r>
    </w:p>
    <w:p w14:paraId="06CC8AF9" w14:textId="77777777" w:rsidR="005537A5" w:rsidRPr="008E1FEF" w:rsidRDefault="005537A5" w:rsidP="00EC3710">
      <w:pPr>
        <w:rPr>
          <w:sz w:val="22"/>
          <w:szCs w:val="22"/>
        </w:rPr>
      </w:pPr>
    </w:p>
    <w:p w14:paraId="7CB7F115" w14:textId="77777777" w:rsidR="00FC2403" w:rsidRPr="008E1FEF" w:rsidRDefault="005E7D88" w:rsidP="00EC3710">
      <w:pPr>
        <w:rPr>
          <w:sz w:val="22"/>
          <w:szCs w:val="22"/>
        </w:rPr>
      </w:pPr>
      <w:r w:rsidRPr="008E1FEF">
        <w:rPr>
          <w:sz w:val="22"/>
          <w:szCs w:val="22"/>
        </w:rPr>
        <w:t xml:space="preserve">Scott </w:t>
      </w:r>
      <w:r w:rsidR="00FC2403" w:rsidRPr="008E1FEF">
        <w:rPr>
          <w:sz w:val="22"/>
          <w:szCs w:val="22"/>
        </w:rPr>
        <w:t xml:space="preserve">D. </w:t>
      </w:r>
      <w:r w:rsidRPr="008E1FEF">
        <w:rPr>
          <w:sz w:val="22"/>
          <w:szCs w:val="22"/>
        </w:rPr>
        <w:t>Doyle,</w:t>
      </w:r>
      <w:r w:rsidR="00FC2403" w:rsidRPr="008E1FEF">
        <w:rPr>
          <w:sz w:val="22"/>
          <w:szCs w:val="22"/>
        </w:rPr>
        <w:t xml:space="preserve"> AICP</w:t>
      </w:r>
      <w:r w:rsidRPr="008E1FEF">
        <w:rPr>
          <w:sz w:val="22"/>
          <w:szCs w:val="22"/>
        </w:rPr>
        <w:t xml:space="preserve"> </w:t>
      </w:r>
    </w:p>
    <w:p w14:paraId="6FFC2FAC" w14:textId="58E5A356" w:rsidR="001C60A1" w:rsidRPr="008E1FEF" w:rsidRDefault="005E7D88" w:rsidP="00EC3710">
      <w:pPr>
        <w:rPr>
          <w:sz w:val="22"/>
          <w:szCs w:val="22"/>
        </w:rPr>
      </w:pPr>
      <w:r w:rsidRPr="008E1FEF">
        <w:rPr>
          <w:sz w:val="22"/>
          <w:szCs w:val="22"/>
        </w:rPr>
        <w:t>Associate Planner</w:t>
      </w:r>
    </w:p>
    <w:p w14:paraId="38BDC2AF" w14:textId="77777777" w:rsidR="00D71924" w:rsidRPr="008E1FEF" w:rsidRDefault="00D71924" w:rsidP="00D71924">
      <w:pPr>
        <w:rPr>
          <w:sz w:val="22"/>
          <w:szCs w:val="22"/>
        </w:rPr>
      </w:pPr>
      <w:r w:rsidRPr="008E1FEF">
        <w:rPr>
          <w:sz w:val="22"/>
          <w:szCs w:val="22"/>
        </w:rPr>
        <w:t>Tompkins County Department of Planning and Sustainability</w:t>
      </w:r>
    </w:p>
    <w:p w14:paraId="62E28E50" w14:textId="77777777" w:rsidR="00D71924" w:rsidRPr="008E1FEF" w:rsidRDefault="00D71924" w:rsidP="00D71924">
      <w:pPr>
        <w:rPr>
          <w:sz w:val="22"/>
          <w:szCs w:val="22"/>
        </w:rPr>
      </w:pPr>
      <w:r w:rsidRPr="008E1FEF">
        <w:rPr>
          <w:sz w:val="22"/>
          <w:szCs w:val="22"/>
        </w:rPr>
        <w:t>Daniel D. Tompkins Building</w:t>
      </w:r>
    </w:p>
    <w:p w14:paraId="287A6BA1" w14:textId="77777777" w:rsidR="00D71924" w:rsidRPr="008E1FEF" w:rsidRDefault="00D71924" w:rsidP="00D71924">
      <w:pPr>
        <w:rPr>
          <w:sz w:val="22"/>
          <w:szCs w:val="22"/>
        </w:rPr>
      </w:pPr>
      <w:r w:rsidRPr="008E1FEF">
        <w:rPr>
          <w:sz w:val="22"/>
          <w:szCs w:val="22"/>
        </w:rPr>
        <w:t>121 E. Court Street</w:t>
      </w:r>
    </w:p>
    <w:p w14:paraId="7B7FCDC9" w14:textId="77777777" w:rsidR="005D4E57" w:rsidRPr="008E1FEF" w:rsidRDefault="00D71924" w:rsidP="00D71924">
      <w:pPr>
        <w:rPr>
          <w:sz w:val="22"/>
          <w:szCs w:val="22"/>
        </w:rPr>
      </w:pPr>
      <w:r w:rsidRPr="008E1FEF">
        <w:rPr>
          <w:sz w:val="22"/>
          <w:szCs w:val="22"/>
        </w:rPr>
        <w:t>Ithaca, NY 14850</w:t>
      </w:r>
    </w:p>
    <w:p w14:paraId="7106911A" w14:textId="77777777" w:rsidR="00D71924" w:rsidRPr="008E1FEF" w:rsidRDefault="00D71924" w:rsidP="00D71924">
      <w:pPr>
        <w:rPr>
          <w:sz w:val="22"/>
          <w:szCs w:val="22"/>
        </w:rPr>
      </w:pPr>
    </w:p>
    <w:p w14:paraId="23F980AB" w14:textId="77777777" w:rsidR="00EC3710" w:rsidRPr="008E1FEF" w:rsidRDefault="001C60A1" w:rsidP="005E7D88">
      <w:pPr>
        <w:ind w:left="1440" w:hanging="1440"/>
        <w:rPr>
          <w:sz w:val="22"/>
          <w:szCs w:val="22"/>
        </w:rPr>
      </w:pPr>
      <w:r w:rsidRPr="008E1FEF">
        <w:rPr>
          <w:sz w:val="22"/>
          <w:szCs w:val="22"/>
        </w:rPr>
        <w:t>Subject:</w:t>
      </w:r>
      <w:r w:rsidRPr="008E1FEF">
        <w:rPr>
          <w:sz w:val="22"/>
          <w:szCs w:val="22"/>
        </w:rPr>
        <w:tab/>
      </w:r>
      <w:r w:rsidR="005E7D88" w:rsidRPr="008E1FEF">
        <w:rPr>
          <w:sz w:val="22"/>
          <w:szCs w:val="22"/>
        </w:rPr>
        <w:t>Tompkins</w:t>
      </w:r>
      <w:r w:rsidR="005D4E57" w:rsidRPr="008E1FEF">
        <w:rPr>
          <w:sz w:val="22"/>
          <w:szCs w:val="22"/>
        </w:rPr>
        <w:t xml:space="preserve"> </w:t>
      </w:r>
      <w:r w:rsidR="00E42034" w:rsidRPr="008E1FEF">
        <w:rPr>
          <w:sz w:val="22"/>
          <w:szCs w:val="22"/>
        </w:rPr>
        <w:t>County</w:t>
      </w:r>
      <w:r w:rsidR="00131684" w:rsidRPr="008E1FEF">
        <w:rPr>
          <w:sz w:val="22"/>
          <w:szCs w:val="22"/>
        </w:rPr>
        <w:t xml:space="preserve"> </w:t>
      </w:r>
      <w:r w:rsidR="00EC3710" w:rsidRPr="008E1FEF">
        <w:rPr>
          <w:sz w:val="22"/>
          <w:szCs w:val="22"/>
        </w:rPr>
        <w:t>Hazard Mitigation Plan Update</w:t>
      </w:r>
      <w:r w:rsidR="005537A5" w:rsidRPr="008E1FEF">
        <w:rPr>
          <w:sz w:val="22"/>
          <w:szCs w:val="22"/>
        </w:rPr>
        <w:t xml:space="preserve"> </w:t>
      </w:r>
      <w:r w:rsidR="005E7D88" w:rsidRPr="008E1FEF">
        <w:rPr>
          <w:sz w:val="22"/>
          <w:szCs w:val="22"/>
        </w:rPr>
        <w:t xml:space="preserve">- </w:t>
      </w:r>
      <w:r w:rsidRPr="008E1FEF">
        <w:rPr>
          <w:sz w:val="22"/>
          <w:szCs w:val="22"/>
        </w:rPr>
        <w:t>Authorization and Letter of Intent to Participate</w:t>
      </w:r>
    </w:p>
    <w:p w14:paraId="35C9DB17" w14:textId="41D79CE3" w:rsidR="001C60A1" w:rsidRPr="008E1FEF" w:rsidRDefault="00193F54" w:rsidP="00EC3710">
      <w:pPr>
        <w:ind w:left="720" w:firstLine="720"/>
        <w:rPr>
          <w:sz w:val="22"/>
          <w:szCs w:val="22"/>
        </w:rPr>
      </w:pPr>
      <w:r w:rsidRPr="008E1FEF">
        <w:rPr>
          <w:sz w:val="22"/>
          <w:szCs w:val="22"/>
        </w:rPr>
        <w:t>Town of Ulysses</w:t>
      </w:r>
    </w:p>
    <w:p w14:paraId="1BE6D953" w14:textId="77777777" w:rsidR="001C60A1" w:rsidRPr="008E1FEF" w:rsidRDefault="001C60A1" w:rsidP="00EC3710">
      <w:pPr>
        <w:rPr>
          <w:sz w:val="22"/>
          <w:szCs w:val="22"/>
        </w:rPr>
      </w:pPr>
    </w:p>
    <w:p w14:paraId="022C0213" w14:textId="77777777" w:rsidR="001C60A1" w:rsidRPr="008E1FEF" w:rsidRDefault="001C60A1" w:rsidP="00EC3710">
      <w:pPr>
        <w:rPr>
          <w:sz w:val="22"/>
          <w:szCs w:val="22"/>
        </w:rPr>
      </w:pPr>
      <w:r w:rsidRPr="008E1FEF">
        <w:rPr>
          <w:sz w:val="22"/>
          <w:szCs w:val="22"/>
        </w:rPr>
        <w:t xml:space="preserve">Dear </w:t>
      </w:r>
      <w:r w:rsidR="005E7D88" w:rsidRPr="008E1FEF">
        <w:rPr>
          <w:sz w:val="22"/>
          <w:szCs w:val="22"/>
        </w:rPr>
        <w:t>Mr. Doyle</w:t>
      </w:r>
      <w:r w:rsidRPr="008E1FEF">
        <w:rPr>
          <w:sz w:val="22"/>
          <w:szCs w:val="22"/>
        </w:rPr>
        <w:t>:</w:t>
      </w:r>
    </w:p>
    <w:p w14:paraId="6D5839DD" w14:textId="77777777" w:rsidR="001C60A1" w:rsidRPr="008E1FEF" w:rsidRDefault="001C60A1" w:rsidP="00EC3710">
      <w:pPr>
        <w:rPr>
          <w:sz w:val="22"/>
          <w:szCs w:val="22"/>
        </w:rPr>
      </w:pPr>
    </w:p>
    <w:p w14:paraId="6CB0BE82" w14:textId="3A21805A" w:rsidR="001C60A1" w:rsidRPr="008E1FEF" w:rsidRDefault="00EC3710" w:rsidP="00EC3710">
      <w:pPr>
        <w:rPr>
          <w:i/>
          <w:sz w:val="22"/>
          <w:szCs w:val="22"/>
          <w:u w:val="single"/>
        </w:rPr>
      </w:pPr>
      <w:r w:rsidRPr="008E1FEF">
        <w:rPr>
          <w:sz w:val="22"/>
          <w:szCs w:val="22"/>
        </w:rPr>
        <w:t xml:space="preserve">This is to confirm that the </w:t>
      </w:r>
      <w:r w:rsidR="00193F54" w:rsidRPr="008E1FEF">
        <w:rPr>
          <w:sz w:val="22"/>
          <w:szCs w:val="22"/>
        </w:rPr>
        <w:t xml:space="preserve">Town of Ulysses </w:t>
      </w:r>
      <w:r w:rsidR="001C60A1" w:rsidRPr="008E1FEF">
        <w:rPr>
          <w:sz w:val="22"/>
          <w:szCs w:val="22"/>
        </w:rPr>
        <w:t xml:space="preserve">is committed to participating in </w:t>
      </w:r>
      <w:r w:rsidR="00504B28" w:rsidRPr="008E1FEF">
        <w:rPr>
          <w:sz w:val="22"/>
          <w:szCs w:val="22"/>
        </w:rPr>
        <w:t xml:space="preserve">the Planning Partnership for </w:t>
      </w:r>
      <w:r w:rsidR="001C60A1" w:rsidRPr="008E1FEF">
        <w:rPr>
          <w:sz w:val="22"/>
          <w:szCs w:val="22"/>
        </w:rPr>
        <w:t>the</w:t>
      </w:r>
      <w:r w:rsidR="00E42034" w:rsidRPr="008E1FEF">
        <w:rPr>
          <w:sz w:val="22"/>
          <w:szCs w:val="22"/>
        </w:rPr>
        <w:t xml:space="preserve"> </w:t>
      </w:r>
      <w:r w:rsidR="005E7D88" w:rsidRPr="008E1FEF">
        <w:rPr>
          <w:sz w:val="22"/>
          <w:szCs w:val="22"/>
        </w:rPr>
        <w:t xml:space="preserve">Tompkins County </w:t>
      </w:r>
      <w:r w:rsidR="00504B28" w:rsidRPr="008E1FEF">
        <w:rPr>
          <w:sz w:val="22"/>
          <w:szCs w:val="22"/>
        </w:rPr>
        <w:t xml:space="preserve">Resiliency and Recovery Plan - </w:t>
      </w:r>
      <w:r w:rsidR="00E776BC" w:rsidRPr="008E1FEF">
        <w:rPr>
          <w:sz w:val="22"/>
          <w:szCs w:val="22"/>
        </w:rPr>
        <w:t>Hazard Mitigation Plan</w:t>
      </w:r>
      <w:r w:rsidR="005537A5" w:rsidRPr="008E1FEF">
        <w:rPr>
          <w:sz w:val="22"/>
          <w:szCs w:val="22"/>
        </w:rPr>
        <w:t xml:space="preserve"> (HMP) </w:t>
      </w:r>
      <w:r w:rsidRPr="008E1FEF">
        <w:rPr>
          <w:sz w:val="22"/>
          <w:szCs w:val="22"/>
        </w:rPr>
        <w:t>update</w:t>
      </w:r>
      <w:r w:rsidR="001C60A1" w:rsidRPr="008E1FEF">
        <w:rPr>
          <w:sz w:val="22"/>
          <w:szCs w:val="22"/>
        </w:rPr>
        <w:t xml:space="preserve">.   By way of this letter, the </w:t>
      </w:r>
      <w:r w:rsidR="00193F54" w:rsidRPr="008E1FEF">
        <w:rPr>
          <w:sz w:val="22"/>
          <w:szCs w:val="22"/>
        </w:rPr>
        <w:t>Town of Ulysses:</w:t>
      </w:r>
    </w:p>
    <w:p w14:paraId="53896F4C" w14:textId="77777777" w:rsidR="001C60A1" w:rsidRPr="008E1FEF" w:rsidRDefault="001C60A1" w:rsidP="00EC3710">
      <w:pPr>
        <w:rPr>
          <w:sz w:val="22"/>
          <w:szCs w:val="22"/>
        </w:rPr>
      </w:pPr>
    </w:p>
    <w:p w14:paraId="5A7F8A01" w14:textId="50523867" w:rsidR="001C60A1" w:rsidRPr="008E1FEF" w:rsidRDefault="001C60A1" w:rsidP="00EC3710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8E1FEF">
        <w:rPr>
          <w:sz w:val="22"/>
          <w:szCs w:val="22"/>
        </w:rPr>
        <w:t xml:space="preserve">Authorizes the </w:t>
      </w:r>
      <w:r w:rsidR="005E7D88" w:rsidRPr="008E1FEF">
        <w:rPr>
          <w:sz w:val="22"/>
          <w:szCs w:val="22"/>
        </w:rPr>
        <w:t>Tompkins County Department of Planning and Sustainability</w:t>
      </w:r>
      <w:r w:rsidR="00FF265F" w:rsidRPr="008E1FEF">
        <w:rPr>
          <w:sz w:val="22"/>
          <w:szCs w:val="22"/>
        </w:rPr>
        <w:t xml:space="preserve"> </w:t>
      </w:r>
      <w:r w:rsidR="00D04E35" w:rsidRPr="008E1FEF">
        <w:rPr>
          <w:sz w:val="22"/>
          <w:szCs w:val="22"/>
        </w:rPr>
        <w:t xml:space="preserve">and the </w:t>
      </w:r>
      <w:r w:rsidR="005E7D88" w:rsidRPr="008E1FEF">
        <w:rPr>
          <w:sz w:val="22"/>
          <w:szCs w:val="22"/>
        </w:rPr>
        <w:t>Tompkins</w:t>
      </w:r>
      <w:r w:rsidR="00EC3710" w:rsidRPr="008E1FEF">
        <w:rPr>
          <w:sz w:val="22"/>
          <w:szCs w:val="22"/>
        </w:rPr>
        <w:t xml:space="preserve"> </w:t>
      </w:r>
      <w:r w:rsidR="00D04E35" w:rsidRPr="008E1FEF">
        <w:rPr>
          <w:sz w:val="22"/>
          <w:szCs w:val="22"/>
        </w:rPr>
        <w:t xml:space="preserve">County </w:t>
      </w:r>
      <w:r w:rsidR="005537A5" w:rsidRPr="008E1FEF">
        <w:rPr>
          <w:sz w:val="22"/>
          <w:szCs w:val="22"/>
        </w:rPr>
        <w:t>H</w:t>
      </w:r>
      <w:r w:rsidR="00E42034" w:rsidRPr="008E1FEF">
        <w:rPr>
          <w:sz w:val="22"/>
          <w:szCs w:val="22"/>
        </w:rPr>
        <w:t xml:space="preserve">azard Mitigation </w:t>
      </w:r>
      <w:r w:rsidR="00C648B8" w:rsidRPr="008E1FEF">
        <w:rPr>
          <w:sz w:val="22"/>
          <w:szCs w:val="22"/>
        </w:rPr>
        <w:t>Steering Committee</w:t>
      </w:r>
      <w:r w:rsidR="00E42034" w:rsidRPr="008E1FEF">
        <w:rPr>
          <w:sz w:val="22"/>
          <w:szCs w:val="22"/>
        </w:rPr>
        <w:t xml:space="preserve"> </w:t>
      </w:r>
      <w:r w:rsidRPr="008E1FEF">
        <w:rPr>
          <w:sz w:val="22"/>
          <w:szCs w:val="22"/>
        </w:rPr>
        <w:t>(“</w:t>
      </w:r>
      <w:r w:rsidR="00C648B8" w:rsidRPr="008E1FEF">
        <w:rPr>
          <w:sz w:val="22"/>
          <w:szCs w:val="22"/>
        </w:rPr>
        <w:t>Steering Committee</w:t>
      </w:r>
      <w:r w:rsidRPr="008E1FEF">
        <w:rPr>
          <w:sz w:val="22"/>
          <w:szCs w:val="22"/>
        </w:rPr>
        <w:t>”)</w:t>
      </w:r>
      <w:r w:rsidR="00C827FE" w:rsidRPr="008E1FEF">
        <w:rPr>
          <w:sz w:val="22"/>
          <w:szCs w:val="22"/>
        </w:rPr>
        <w:t>, comprised of a smaller group of yet-to-be selected municipal planning points of contact (POC), as described below, who have the interest and time to devote to detailed document review</w:t>
      </w:r>
      <w:r w:rsidRPr="008E1FEF">
        <w:rPr>
          <w:sz w:val="22"/>
          <w:szCs w:val="22"/>
        </w:rPr>
        <w:t>, to guide and direct this planning process, perform certain parts of the planning process, and prepare certain parts of the plan documents on our behalf.</w:t>
      </w:r>
      <w:r w:rsidR="00FF265F" w:rsidRPr="008E1FEF">
        <w:rPr>
          <w:sz w:val="22"/>
          <w:szCs w:val="22"/>
        </w:rPr>
        <w:t xml:space="preserve"> </w:t>
      </w:r>
    </w:p>
    <w:p w14:paraId="69DE2892" w14:textId="1C048FF9" w:rsidR="001C60A1" w:rsidRPr="008E1FEF" w:rsidRDefault="001C60A1" w:rsidP="00EC3710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8E1FEF">
        <w:rPr>
          <w:sz w:val="22"/>
          <w:szCs w:val="22"/>
        </w:rPr>
        <w:t xml:space="preserve">Agrees to meet the minimum requirements of </w:t>
      </w:r>
      <w:r w:rsidR="00131684" w:rsidRPr="008E1FEF">
        <w:rPr>
          <w:sz w:val="22"/>
          <w:szCs w:val="22"/>
        </w:rPr>
        <w:t>municipal</w:t>
      </w:r>
      <w:r w:rsidR="009E1388" w:rsidRPr="008E1FEF">
        <w:rPr>
          <w:sz w:val="22"/>
          <w:szCs w:val="22"/>
        </w:rPr>
        <w:t xml:space="preserve"> </w:t>
      </w:r>
      <w:r w:rsidRPr="008E1FEF">
        <w:rPr>
          <w:sz w:val="22"/>
          <w:szCs w:val="22"/>
        </w:rPr>
        <w:t>participation (a.k.a.</w:t>
      </w:r>
      <w:r w:rsidR="00797E5D" w:rsidRPr="008E1FEF">
        <w:rPr>
          <w:sz w:val="22"/>
          <w:szCs w:val="22"/>
        </w:rPr>
        <w:t>,</w:t>
      </w:r>
      <w:r w:rsidRPr="008E1FEF">
        <w:rPr>
          <w:sz w:val="22"/>
          <w:szCs w:val="22"/>
        </w:rPr>
        <w:t xml:space="preserve"> the </w:t>
      </w:r>
      <w:r w:rsidR="00EC3710" w:rsidRPr="008E1FEF">
        <w:rPr>
          <w:sz w:val="22"/>
          <w:szCs w:val="22"/>
        </w:rPr>
        <w:t>P</w:t>
      </w:r>
      <w:r w:rsidRPr="008E1FEF">
        <w:rPr>
          <w:sz w:val="22"/>
          <w:szCs w:val="22"/>
        </w:rPr>
        <w:t xml:space="preserve">lanning Partner Expectations), specifically: </w:t>
      </w:r>
    </w:p>
    <w:p w14:paraId="0AC74B93" w14:textId="77777777" w:rsidR="001C60A1" w:rsidRPr="008E1FEF" w:rsidRDefault="001C60A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 xml:space="preserve">Execute </w:t>
      </w:r>
      <w:r w:rsidR="005D4E57" w:rsidRPr="008E1FEF">
        <w:rPr>
          <w:sz w:val="22"/>
          <w:szCs w:val="22"/>
        </w:rPr>
        <w:t xml:space="preserve">and return this “Authorization and Acknowledgement” letter to the </w:t>
      </w:r>
      <w:r w:rsidR="005E7D88" w:rsidRPr="008E1FEF">
        <w:rPr>
          <w:sz w:val="22"/>
          <w:szCs w:val="22"/>
        </w:rPr>
        <w:t>Tompkins County Department of Planning and Sustainability</w:t>
      </w:r>
      <w:r w:rsidR="005D4E57" w:rsidRPr="008E1FEF">
        <w:rPr>
          <w:sz w:val="22"/>
          <w:szCs w:val="22"/>
        </w:rPr>
        <w:t xml:space="preserve">, attention: </w:t>
      </w:r>
      <w:r w:rsidR="005E7D88" w:rsidRPr="008E1FEF">
        <w:rPr>
          <w:sz w:val="22"/>
          <w:szCs w:val="22"/>
        </w:rPr>
        <w:t>Scott Doyle</w:t>
      </w:r>
      <w:r w:rsidR="005D4E57" w:rsidRPr="008E1FEF">
        <w:rPr>
          <w:sz w:val="22"/>
          <w:szCs w:val="22"/>
        </w:rPr>
        <w:t>.</w:t>
      </w:r>
    </w:p>
    <w:p w14:paraId="1AAAF469" w14:textId="7FA30FCD" w:rsidR="001C60A1" w:rsidRPr="008E1FEF" w:rsidRDefault="001C60A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Identif</w:t>
      </w:r>
      <w:r w:rsidR="000423CD" w:rsidRPr="008E1FEF">
        <w:rPr>
          <w:sz w:val="22"/>
          <w:szCs w:val="22"/>
        </w:rPr>
        <w:t>ication of</w:t>
      </w:r>
      <w:r w:rsidRPr="008E1FEF">
        <w:rPr>
          <w:sz w:val="22"/>
          <w:szCs w:val="22"/>
        </w:rPr>
        <w:t xml:space="preserve"> </w:t>
      </w:r>
      <w:r w:rsidR="00797E5D" w:rsidRPr="008E1FEF">
        <w:rPr>
          <w:sz w:val="22"/>
          <w:szCs w:val="22"/>
        </w:rPr>
        <w:t xml:space="preserve">a </w:t>
      </w:r>
      <w:r w:rsidRPr="008E1FEF">
        <w:rPr>
          <w:sz w:val="22"/>
          <w:szCs w:val="22"/>
        </w:rPr>
        <w:t>municipal representative</w:t>
      </w:r>
      <w:r w:rsidR="00797E5D" w:rsidRPr="008E1FEF">
        <w:rPr>
          <w:sz w:val="22"/>
          <w:szCs w:val="22"/>
        </w:rPr>
        <w:t xml:space="preserve"> and one alternate/secondary representative</w:t>
      </w:r>
      <w:r w:rsidRPr="008E1FEF">
        <w:rPr>
          <w:sz w:val="22"/>
          <w:szCs w:val="22"/>
        </w:rPr>
        <w:t xml:space="preserve"> to serve as the planning point of contact</w:t>
      </w:r>
      <w:r w:rsidR="00797E5D" w:rsidRPr="008E1FEF">
        <w:rPr>
          <w:sz w:val="22"/>
          <w:szCs w:val="22"/>
        </w:rPr>
        <w:t>s</w:t>
      </w:r>
      <w:r w:rsidRPr="008E1FEF">
        <w:rPr>
          <w:sz w:val="22"/>
          <w:szCs w:val="22"/>
        </w:rPr>
        <w:t xml:space="preserve">.  These people will be responsible for representing </w:t>
      </w:r>
      <w:r w:rsidR="00797E5D" w:rsidRPr="008E1FEF">
        <w:rPr>
          <w:sz w:val="22"/>
          <w:szCs w:val="22"/>
        </w:rPr>
        <w:t xml:space="preserve">your </w:t>
      </w:r>
      <w:r w:rsidRPr="008E1FEF">
        <w:rPr>
          <w:sz w:val="22"/>
          <w:szCs w:val="22"/>
        </w:rPr>
        <w:t xml:space="preserve">community and assuring that these participation expectations are met by </w:t>
      </w:r>
      <w:r w:rsidR="00797E5D" w:rsidRPr="008E1FEF">
        <w:rPr>
          <w:sz w:val="22"/>
          <w:szCs w:val="22"/>
        </w:rPr>
        <w:t xml:space="preserve">your </w:t>
      </w:r>
      <w:r w:rsidRPr="008E1FEF">
        <w:rPr>
          <w:sz w:val="22"/>
          <w:szCs w:val="22"/>
        </w:rPr>
        <w:t>community.</w:t>
      </w:r>
    </w:p>
    <w:p w14:paraId="2B6F27DA" w14:textId="77777777" w:rsidR="001C60A1" w:rsidRPr="008E1FEF" w:rsidRDefault="001C60A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 xml:space="preserve">Support the </w:t>
      </w:r>
      <w:r w:rsidR="00C648B8" w:rsidRPr="008E1FEF">
        <w:rPr>
          <w:sz w:val="22"/>
          <w:szCs w:val="22"/>
        </w:rPr>
        <w:t xml:space="preserve">Steering Committee </w:t>
      </w:r>
      <w:r w:rsidRPr="008E1FEF">
        <w:rPr>
          <w:sz w:val="22"/>
          <w:szCs w:val="22"/>
        </w:rPr>
        <w:t>selected to oversee the development of this plan.</w:t>
      </w:r>
    </w:p>
    <w:p w14:paraId="6258A984" w14:textId="2DA22F59" w:rsidR="00395961" w:rsidRPr="008E1FEF" w:rsidRDefault="001C60A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 xml:space="preserve">Provide representation at </w:t>
      </w:r>
      <w:r w:rsidR="004B44C8" w:rsidRPr="008E1FEF">
        <w:rPr>
          <w:sz w:val="22"/>
          <w:szCs w:val="22"/>
        </w:rPr>
        <w:t xml:space="preserve">municipal </w:t>
      </w:r>
      <w:r w:rsidR="00797E5D" w:rsidRPr="008E1FEF">
        <w:rPr>
          <w:sz w:val="22"/>
          <w:szCs w:val="22"/>
        </w:rPr>
        <w:t xml:space="preserve">HMP </w:t>
      </w:r>
      <w:r w:rsidRPr="008E1FEF">
        <w:rPr>
          <w:sz w:val="22"/>
          <w:szCs w:val="22"/>
        </w:rPr>
        <w:t xml:space="preserve">Planning </w:t>
      </w:r>
      <w:r w:rsidR="00B4461E" w:rsidRPr="008E1FEF">
        <w:rPr>
          <w:sz w:val="22"/>
          <w:szCs w:val="22"/>
        </w:rPr>
        <w:t xml:space="preserve">Partnership </w:t>
      </w:r>
      <w:r w:rsidRPr="008E1FEF">
        <w:rPr>
          <w:sz w:val="22"/>
          <w:szCs w:val="22"/>
        </w:rPr>
        <w:t>meetings</w:t>
      </w:r>
      <w:r w:rsidR="00797E5D" w:rsidRPr="008E1FEF">
        <w:rPr>
          <w:sz w:val="22"/>
          <w:szCs w:val="22"/>
        </w:rPr>
        <w:t xml:space="preserve"> where all municipal POCs would be invited to attend</w:t>
      </w:r>
      <w:r w:rsidRPr="008E1FEF">
        <w:rPr>
          <w:sz w:val="22"/>
          <w:szCs w:val="22"/>
        </w:rPr>
        <w:t xml:space="preserve"> (~ </w:t>
      </w:r>
      <w:r w:rsidR="001C56F5" w:rsidRPr="008E1FEF">
        <w:rPr>
          <w:sz w:val="22"/>
          <w:szCs w:val="22"/>
        </w:rPr>
        <w:t>3</w:t>
      </w:r>
      <w:r w:rsidRPr="008E1FEF">
        <w:rPr>
          <w:sz w:val="22"/>
          <w:szCs w:val="22"/>
        </w:rPr>
        <w:t xml:space="preserve"> meetings over </w:t>
      </w:r>
      <w:r w:rsidR="002413A0" w:rsidRPr="008E1FEF">
        <w:rPr>
          <w:sz w:val="22"/>
          <w:szCs w:val="22"/>
        </w:rPr>
        <w:t>6-8</w:t>
      </w:r>
      <w:r w:rsidR="001C56F5" w:rsidRPr="008E1FEF">
        <w:rPr>
          <w:sz w:val="22"/>
          <w:szCs w:val="22"/>
        </w:rPr>
        <w:t xml:space="preserve"> months, including a Kick-Off Meeting and a </w:t>
      </w:r>
      <w:r w:rsidR="009E1388" w:rsidRPr="008E1FEF">
        <w:rPr>
          <w:sz w:val="22"/>
          <w:szCs w:val="22"/>
        </w:rPr>
        <w:t>Mitigation Strategy</w:t>
      </w:r>
      <w:r w:rsidR="001C56F5" w:rsidRPr="008E1FEF">
        <w:rPr>
          <w:sz w:val="22"/>
          <w:szCs w:val="22"/>
        </w:rPr>
        <w:t xml:space="preserve"> Workshop</w:t>
      </w:r>
      <w:r w:rsidRPr="008E1FEF">
        <w:rPr>
          <w:sz w:val="22"/>
          <w:szCs w:val="22"/>
        </w:rPr>
        <w:t>).</w:t>
      </w:r>
    </w:p>
    <w:p w14:paraId="7E6C0630" w14:textId="77777777" w:rsidR="00395961" w:rsidRPr="008E1FEF" w:rsidRDefault="001C60A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 xml:space="preserve">Provide </w:t>
      </w:r>
      <w:r w:rsidR="001C56F5" w:rsidRPr="008E1FEF">
        <w:rPr>
          <w:sz w:val="22"/>
          <w:szCs w:val="22"/>
        </w:rPr>
        <w:t xml:space="preserve">data and information about your community as requested by the </w:t>
      </w:r>
      <w:r w:rsidR="00C648B8" w:rsidRPr="008E1FEF">
        <w:rPr>
          <w:sz w:val="22"/>
          <w:szCs w:val="22"/>
        </w:rPr>
        <w:t xml:space="preserve">Steering Committee </w:t>
      </w:r>
      <w:r w:rsidR="001C56F5" w:rsidRPr="008E1FEF">
        <w:rPr>
          <w:sz w:val="22"/>
          <w:szCs w:val="22"/>
        </w:rPr>
        <w:t>or the contract consultant, including:</w:t>
      </w:r>
    </w:p>
    <w:p w14:paraId="11366C75" w14:textId="77777777" w:rsidR="001C56F5" w:rsidRPr="008E1FEF" w:rsidRDefault="001C56F5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Structure and facility inventory data</w:t>
      </w:r>
    </w:p>
    <w:p w14:paraId="6FEB7248" w14:textId="77777777" w:rsidR="001C56F5" w:rsidRPr="008E1FEF" w:rsidRDefault="001C56F5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Identification of new development and anticipated development</w:t>
      </w:r>
    </w:p>
    <w:p w14:paraId="368C33AF" w14:textId="77777777" w:rsidR="00395961" w:rsidRPr="008E1FEF" w:rsidRDefault="00395961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Identification of natural hazard risk areas</w:t>
      </w:r>
    </w:p>
    <w:p w14:paraId="3BA7A068" w14:textId="77777777" w:rsidR="001C56F5" w:rsidRPr="008E1FEF" w:rsidRDefault="001C56F5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Identification of natural hazard events and losses that have impacted your community in the last five years</w:t>
      </w:r>
    </w:p>
    <w:p w14:paraId="28C19BD6" w14:textId="77777777" w:rsidR="001C56F5" w:rsidRPr="008E1FEF" w:rsidRDefault="001C56F5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Identification of plans, studies, reports and ordinances addressing natural hazard risk</w:t>
      </w:r>
    </w:p>
    <w:p w14:paraId="2684235B" w14:textId="41FF372F" w:rsidR="001C56F5" w:rsidRPr="008E1FEF" w:rsidRDefault="009447CB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Identif</w:t>
      </w:r>
      <w:r w:rsidR="000423CD" w:rsidRPr="008E1FEF">
        <w:rPr>
          <w:sz w:val="22"/>
          <w:szCs w:val="22"/>
        </w:rPr>
        <w:t>ication</w:t>
      </w:r>
      <w:r w:rsidRPr="008E1FEF">
        <w:rPr>
          <w:sz w:val="22"/>
          <w:szCs w:val="22"/>
        </w:rPr>
        <w:t xml:space="preserve"> </w:t>
      </w:r>
      <w:r w:rsidR="00797E5D" w:rsidRPr="008E1FEF">
        <w:rPr>
          <w:sz w:val="22"/>
          <w:szCs w:val="22"/>
        </w:rPr>
        <w:t xml:space="preserve">of </w:t>
      </w:r>
      <w:r w:rsidRPr="008E1FEF">
        <w:rPr>
          <w:sz w:val="22"/>
          <w:szCs w:val="22"/>
        </w:rPr>
        <w:t>m</w:t>
      </w:r>
      <w:r w:rsidR="001C56F5" w:rsidRPr="008E1FEF">
        <w:rPr>
          <w:sz w:val="22"/>
          <w:szCs w:val="22"/>
        </w:rPr>
        <w:t>itigation activity in your community in the last five years, including progress on previously identified mitigation actions</w:t>
      </w:r>
      <w:r w:rsidR="00042F88" w:rsidRPr="008E1FEF">
        <w:rPr>
          <w:sz w:val="22"/>
          <w:szCs w:val="22"/>
        </w:rPr>
        <w:t>.</w:t>
      </w:r>
      <w:r w:rsidR="001C60A1" w:rsidRPr="008E1FEF">
        <w:rPr>
          <w:sz w:val="22"/>
          <w:szCs w:val="22"/>
        </w:rPr>
        <w:t xml:space="preserve"> </w:t>
      </w:r>
    </w:p>
    <w:p w14:paraId="364D1FE5" w14:textId="77777777" w:rsidR="00395961" w:rsidRPr="008E1FEF" w:rsidRDefault="0039596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Support public outreach efforts in your community which may include:</w:t>
      </w:r>
    </w:p>
    <w:p w14:paraId="47CD52C2" w14:textId="29A997EB" w:rsidR="00395961" w:rsidRPr="008E1FEF" w:rsidRDefault="00395961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lastRenderedPageBreak/>
        <w:t xml:space="preserve">Providing notices on your municipal website with links to </w:t>
      </w:r>
      <w:r w:rsidR="00797E5D" w:rsidRPr="008E1FEF">
        <w:rPr>
          <w:sz w:val="22"/>
          <w:szCs w:val="22"/>
        </w:rPr>
        <w:t>the HMP</w:t>
      </w:r>
      <w:r w:rsidRPr="008E1FEF">
        <w:rPr>
          <w:sz w:val="22"/>
          <w:szCs w:val="22"/>
        </w:rPr>
        <w:t xml:space="preserve"> website</w:t>
      </w:r>
    </w:p>
    <w:p w14:paraId="2AECA9A8" w14:textId="2CC6BD2F" w:rsidR="00395961" w:rsidRPr="008E1FEF" w:rsidRDefault="00395961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 xml:space="preserve">Providing notice of the planning project, </w:t>
      </w:r>
      <w:r w:rsidR="004B44C8" w:rsidRPr="008E1FEF">
        <w:rPr>
          <w:sz w:val="22"/>
          <w:szCs w:val="22"/>
        </w:rPr>
        <w:t xml:space="preserve">the </w:t>
      </w:r>
      <w:r w:rsidRPr="008E1FEF">
        <w:rPr>
          <w:sz w:val="22"/>
          <w:szCs w:val="22"/>
        </w:rPr>
        <w:t>availab</w:t>
      </w:r>
      <w:r w:rsidR="004B44C8" w:rsidRPr="008E1FEF">
        <w:rPr>
          <w:sz w:val="22"/>
          <w:szCs w:val="22"/>
        </w:rPr>
        <w:t>ility</w:t>
      </w:r>
      <w:r w:rsidRPr="008E1FEF">
        <w:rPr>
          <w:sz w:val="22"/>
          <w:szCs w:val="22"/>
        </w:rPr>
        <w:t xml:space="preserve"> of </w:t>
      </w:r>
      <w:r w:rsidR="004B44C8" w:rsidRPr="008E1FEF">
        <w:rPr>
          <w:sz w:val="22"/>
          <w:szCs w:val="22"/>
        </w:rPr>
        <w:t xml:space="preserve">Plan </w:t>
      </w:r>
      <w:r w:rsidRPr="008E1FEF">
        <w:rPr>
          <w:sz w:val="22"/>
          <w:szCs w:val="22"/>
        </w:rPr>
        <w:t xml:space="preserve">documents, and </w:t>
      </w:r>
      <w:r w:rsidR="004B44C8" w:rsidRPr="008E1FEF">
        <w:rPr>
          <w:sz w:val="22"/>
          <w:szCs w:val="22"/>
        </w:rPr>
        <w:t xml:space="preserve">notice of </w:t>
      </w:r>
      <w:r w:rsidRPr="008E1FEF">
        <w:rPr>
          <w:sz w:val="22"/>
          <w:szCs w:val="22"/>
        </w:rPr>
        <w:t>public meetings via available local media (e.g.</w:t>
      </w:r>
      <w:r w:rsidR="00797E5D" w:rsidRPr="008E1FEF">
        <w:rPr>
          <w:sz w:val="22"/>
          <w:szCs w:val="22"/>
        </w:rPr>
        <w:t>,</w:t>
      </w:r>
      <w:r w:rsidRPr="008E1FEF">
        <w:rPr>
          <w:sz w:val="22"/>
          <w:szCs w:val="22"/>
        </w:rPr>
        <w:t xml:space="preserve"> newsletters, flyers, email blasts, social media, etc.)</w:t>
      </w:r>
    </w:p>
    <w:p w14:paraId="543548F4" w14:textId="77777777" w:rsidR="00395961" w:rsidRPr="008E1FEF" w:rsidRDefault="00395961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Advertising and supporting public meetings in your area</w:t>
      </w:r>
    </w:p>
    <w:p w14:paraId="1B3C97F4" w14:textId="77777777" w:rsidR="004B44C8" w:rsidRPr="008E1FEF" w:rsidRDefault="00395961" w:rsidP="005E7D88">
      <w:pPr>
        <w:pStyle w:val="ListParagraph"/>
        <w:numPr>
          <w:ilvl w:val="1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Support</w:t>
      </w:r>
      <w:r w:rsidR="004B44C8" w:rsidRPr="008E1FEF">
        <w:rPr>
          <w:sz w:val="22"/>
          <w:szCs w:val="22"/>
        </w:rPr>
        <w:t xml:space="preserve">ing outreach to </w:t>
      </w:r>
      <w:r w:rsidR="00042F88" w:rsidRPr="008E1FEF">
        <w:rPr>
          <w:sz w:val="22"/>
          <w:szCs w:val="22"/>
        </w:rPr>
        <w:t>National Flood Insurance Program (</w:t>
      </w:r>
      <w:r w:rsidR="004B44C8" w:rsidRPr="008E1FEF">
        <w:rPr>
          <w:sz w:val="22"/>
          <w:szCs w:val="22"/>
        </w:rPr>
        <w:t>NFIP</w:t>
      </w:r>
      <w:r w:rsidR="00042F88" w:rsidRPr="008E1FEF">
        <w:rPr>
          <w:sz w:val="22"/>
          <w:szCs w:val="22"/>
        </w:rPr>
        <w:t>)</w:t>
      </w:r>
      <w:r w:rsidR="004B44C8" w:rsidRPr="008E1FEF">
        <w:rPr>
          <w:sz w:val="22"/>
          <w:szCs w:val="22"/>
        </w:rPr>
        <w:t xml:space="preserve"> Repetitive Loss and Severe Repetitive Loss property owners in your community</w:t>
      </w:r>
      <w:r w:rsidR="00042F88" w:rsidRPr="008E1FEF">
        <w:rPr>
          <w:sz w:val="22"/>
          <w:szCs w:val="22"/>
        </w:rPr>
        <w:t>.</w:t>
      </w:r>
    </w:p>
    <w:p w14:paraId="7E9E20E9" w14:textId="2CBD1E74" w:rsidR="00395961" w:rsidRPr="008E1FEF" w:rsidRDefault="0039596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Assist with identif</w:t>
      </w:r>
      <w:r w:rsidR="00797E5D" w:rsidRPr="008E1FEF">
        <w:rPr>
          <w:sz w:val="22"/>
          <w:szCs w:val="22"/>
        </w:rPr>
        <w:t>ying</w:t>
      </w:r>
      <w:r w:rsidRPr="008E1FEF">
        <w:rPr>
          <w:sz w:val="22"/>
          <w:szCs w:val="22"/>
        </w:rPr>
        <w:t xml:space="preserve"> stakeholders within your community that should be informed and potentially involved with the planning process.</w:t>
      </w:r>
    </w:p>
    <w:p w14:paraId="13619078" w14:textId="77777777" w:rsidR="001C60A1" w:rsidRPr="008E1FEF" w:rsidRDefault="00AD1547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Completing data and information collection survey forms in a timely manner</w:t>
      </w:r>
      <w:r w:rsidR="001C60A1" w:rsidRPr="008E1FEF">
        <w:rPr>
          <w:sz w:val="22"/>
          <w:szCs w:val="22"/>
        </w:rPr>
        <w:t>.</w:t>
      </w:r>
    </w:p>
    <w:p w14:paraId="20F00EF5" w14:textId="77777777" w:rsidR="001C60A1" w:rsidRPr="008E1FEF" w:rsidRDefault="004B44C8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 xml:space="preserve">Identify specific </w:t>
      </w:r>
      <w:r w:rsidR="001C60A1" w:rsidRPr="008E1FEF">
        <w:rPr>
          <w:sz w:val="22"/>
          <w:szCs w:val="22"/>
        </w:rPr>
        <w:t xml:space="preserve">mitigation </w:t>
      </w:r>
      <w:r w:rsidRPr="008E1FEF">
        <w:rPr>
          <w:sz w:val="22"/>
          <w:szCs w:val="22"/>
        </w:rPr>
        <w:t>actions to</w:t>
      </w:r>
      <w:r w:rsidR="001C60A1" w:rsidRPr="008E1FEF">
        <w:rPr>
          <w:sz w:val="22"/>
          <w:szCs w:val="22"/>
        </w:rPr>
        <w:t xml:space="preserve"> </w:t>
      </w:r>
      <w:r w:rsidRPr="008E1FEF">
        <w:rPr>
          <w:sz w:val="22"/>
          <w:szCs w:val="22"/>
        </w:rPr>
        <w:t xml:space="preserve">address each of the natural hazards posing </w:t>
      </w:r>
      <w:r w:rsidR="00AD1547" w:rsidRPr="008E1FEF">
        <w:rPr>
          <w:sz w:val="22"/>
          <w:szCs w:val="22"/>
        </w:rPr>
        <w:t xml:space="preserve">significant [or </w:t>
      </w:r>
      <w:r w:rsidRPr="008E1FEF">
        <w:rPr>
          <w:sz w:val="22"/>
          <w:szCs w:val="22"/>
        </w:rPr>
        <w:t>high or medium</w:t>
      </w:r>
      <w:r w:rsidR="00AD1547" w:rsidRPr="008E1FEF">
        <w:rPr>
          <w:sz w:val="22"/>
          <w:szCs w:val="22"/>
        </w:rPr>
        <w:t>]</w:t>
      </w:r>
      <w:r w:rsidRPr="008E1FEF">
        <w:rPr>
          <w:sz w:val="22"/>
          <w:szCs w:val="22"/>
        </w:rPr>
        <w:t xml:space="preserve"> risk to your community</w:t>
      </w:r>
      <w:r w:rsidR="001C60A1" w:rsidRPr="008E1FEF">
        <w:rPr>
          <w:sz w:val="22"/>
          <w:szCs w:val="22"/>
        </w:rPr>
        <w:t xml:space="preserve">.  </w:t>
      </w:r>
    </w:p>
    <w:p w14:paraId="347A8BCB" w14:textId="77777777" w:rsidR="001C60A1" w:rsidRPr="008E1FEF" w:rsidRDefault="001C60A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Involve your local NFIP Floodplain Administrator in the planning process.</w:t>
      </w:r>
    </w:p>
    <w:p w14:paraId="5C51CCD3" w14:textId="77777777" w:rsidR="00AD1547" w:rsidRPr="008E1FEF" w:rsidRDefault="00AD1547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Review draft Plan sections when requested and provide comment and input as appropriate.</w:t>
      </w:r>
    </w:p>
    <w:p w14:paraId="492BB1F0" w14:textId="77777777" w:rsidR="001C60A1" w:rsidRPr="008E1FEF" w:rsidRDefault="001C60A1" w:rsidP="005E7D88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1FEF">
        <w:rPr>
          <w:sz w:val="22"/>
          <w:szCs w:val="22"/>
        </w:rPr>
        <w:t>Adopt the Plan by resolution of their governing body after FEMA conditional approval.</w:t>
      </w:r>
    </w:p>
    <w:p w14:paraId="2C56249F" w14:textId="77777777" w:rsidR="001C60A1" w:rsidRPr="008E1FEF" w:rsidRDefault="004B44C8" w:rsidP="00EC371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E1FEF">
        <w:rPr>
          <w:sz w:val="22"/>
          <w:szCs w:val="22"/>
        </w:rPr>
        <w:t xml:space="preserve">Periodically provide the </w:t>
      </w:r>
      <w:r w:rsidR="00C648B8" w:rsidRPr="008E1FEF">
        <w:rPr>
          <w:sz w:val="22"/>
          <w:szCs w:val="22"/>
        </w:rPr>
        <w:t xml:space="preserve">Steering Committee </w:t>
      </w:r>
      <w:r w:rsidRPr="008E1FEF">
        <w:rPr>
          <w:sz w:val="22"/>
          <w:szCs w:val="22"/>
        </w:rPr>
        <w:t xml:space="preserve">with </w:t>
      </w:r>
      <w:r w:rsidR="005467EC" w:rsidRPr="008E1FEF">
        <w:rPr>
          <w:sz w:val="22"/>
          <w:szCs w:val="22"/>
        </w:rPr>
        <w:t>reports</w:t>
      </w:r>
      <w:r w:rsidRPr="008E1FEF">
        <w:rPr>
          <w:sz w:val="22"/>
          <w:szCs w:val="22"/>
        </w:rPr>
        <w:t xml:space="preserve"> o</w:t>
      </w:r>
      <w:r w:rsidR="00042F88" w:rsidRPr="008E1FEF">
        <w:rPr>
          <w:sz w:val="22"/>
          <w:szCs w:val="22"/>
        </w:rPr>
        <w:t>f</w:t>
      </w:r>
      <w:r w:rsidRPr="008E1FEF">
        <w:rPr>
          <w:sz w:val="22"/>
          <w:szCs w:val="22"/>
        </w:rPr>
        <w:t xml:space="preserve"> municipal staff and volunteer labor spent on the planning process</w:t>
      </w:r>
      <w:r w:rsidR="001C60A1" w:rsidRPr="008E1FEF">
        <w:rPr>
          <w:sz w:val="22"/>
          <w:szCs w:val="22"/>
        </w:rPr>
        <w:t>.</w:t>
      </w:r>
    </w:p>
    <w:p w14:paraId="7FC7B8D5" w14:textId="05AB923B" w:rsidR="001C60A1" w:rsidRDefault="009447CB" w:rsidP="00EC3710">
      <w:pPr>
        <w:pStyle w:val="ListParagraph"/>
        <w:numPr>
          <w:ilvl w:val="0"/>
          <w:numId w:val="10"/>
        </w:numPr>
        <w:ind w:left="720"/>
      </w:pPr>
      <w:r w:rsidRPr="00EC3710">
        <w:t>A</w:t>
      </w:r>
      <w:r w:rsidR="001C60A1" w:rsidRPr="00EC3710">
        <w:t>ssign</w:t>
      </w:r>
      <w:r w:rsidRPr="00EC3710">
        <w:t xml:space="preserve">s </w:t>
      </w:r>
      <w:r w:rsidR="001C60A1" w:rsidRPr="00EC3710">
        <w:t xml:space="preserve">the following persons to be the Points of Contact for our jurisdiction.  We understand that these POCs are responsible for assuring municipal representation at </w:t>
      </w:r>
      <w:r w:rsidR="00AD1547" w:rsidRPr="00EC3710">
        <w:t xml:space="preserve">municipal </w:t>
      </w:r>
      <w:r w:rsidR="001C60A1" w:rsidRPr="00EC3710">
        <w:t>Planning Committee meetings,</w:t>
      </w:r>
      <w:r w:rsidR="00B07DB9">
        <w:t xml:space="preserve"> </w:t>
      </w:r>
      <w:r w:rsidR="001C60A1" w:rsidRPr="00EC3710">
        <w:t>and assuring that the other minimum requirements of jurisdictional participation, as detailed in the Planning Partner Expectations above, are met.</w:t>
      </w:r>
    </w:p>
    <w:p w14:paraId="10848F09" w14:textId="0AD236BA" w:rsidR="00B07DB9" w:rsidRDefault="00B07DB9" w:rsidP="00B07DB9"/>
    <w:p w14:paraId="2C0AB1C0" w14:textId="77777777" w:rsidR="00EC3710" w:rsidRDefault="00EC3710" w:rsidP="00EC37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3710" w14:paraId="28524F25" w14:textId="77777777" w:rsidTr="00EC3710"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3151DBA8" w14:textId="77777777" w:rsidR="00EC3710" w:rsidRDefault="00EC3710" w:rsidP="00EC3710">
            <w:r>
              <w:t>Primary POC: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2C648BC2" w14:textId="77777777" w:rsidR="00EC3710" w:rsidRDefault="00EC3710" w:rsidP="00EC3710">
            <w:r>
              <w:t>Position/Department:</w:t>
            </w:r>
          </w:p>
        </w:tc>
      </w:tr>
      <w:tr w:rsidR="00EC3710" w14:paraId="6B4DD004" w14:textId="77777777" w:rsidTr="00EC3710">
        <w:trPr>
          <w:trHeight w:val="728"/>
        </w:trPr>
        <w:tc>
          <w:tcPr>
            <w:tcW w:w="4675" w:type="dxa"/>
            <w:tcBorders>
              <w:left w:val="single" w:sz="4" w:space="0" w:color="auto"/>
            </w:tcBorders>
          </w:tcPr>
          <w:p w14:paraId="78B304B9" w14:textId="7E353D27" w:rsidR="00EC3710" w:rsidRDefault="00193F54" w:rsidP="00EC3710">
            <w:r>
              <w:t>John Zepko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06C91596" w14:textId="38AA99CE" w:rsidR="00EC3710" w:rsidRDefault="00193F54" w:rsidP="00EC3710">
            <w:r>
              <w:t>Environmental Planner</w:t>
            </w:r>
          </w:p>
        </w:tc>
      </w:tr>
      <w:tr w:rsidR="00EC3710" w14:paraId="1CF86949" w14:textId="77777777" w:rsidTr="00EC3710">
        <w:tc>
          <w:tcPr>
            <w:tcW w:w="4675" w:type="dxa"/>
            <w:tcBorders>
              <w:left w:val="single" w:sz="4" w:space="0" w:color="auto"/>
            </w:tcBorders>
          </w:tcPr>
          <w:p w14:paraId="23320FF5" w14:textId="77777777" w:rsidR="00EC3710" w:rsidRDefault="00EC3710" w:rsidP="00EC3710">
            <w:r>
              <w:t>Phone Number: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529AF010" w14:textId="77777777" w:rsidR="00EC3710" w:rsidRDefault="00EC3710" w:rsidP="00EC3710">
            <w:r>
              <w:t>Email Address:</w:t>
            </w:r>
          </w:p>
        </w:tc>
      </w:tr>
      <w:tr w:rsidR="00EC3710" w14:paraId="409040A1" w14:textId="77777777" w:rsidTr="00EC3710">
        <w:trPr>
          <w:trHeight w:val="755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00EBD656" w14:textId="059A3B5B" w:rsidR="00EC3710" w:rsidRDefault="00193F54" w:rsidP="00EC3710">
            <w:r>
              <w:t>(607) 387-5767 ext. 222</w:t>
            </w: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728A5949" w14:textId="30FEBFF5" w:rsidR="00EC3710" w:rsidRDefault="00193F54" w:rsidP="00EC3710">
            <w:r>
              <w:t>zepko@ulysses.ny.us</w:t>
            </w:r>
          </w:p>
        </w:tc>
      </w:tr>
      <w:tr w:rsidR="00EC3710" w14:paraId="574EEF7A" w14:textId="77777777" w:rsidTr="00EC3710">
        <w:trPr>
          <w:trHeight w:val="72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90C3049" w14:textId="77777777" w:rsidR="00EC3710" w:rsidRPr="00EC3710" w:rsidRDefault="00EC3710" w:rsidP="00EC3710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3A54B84" w14:textId="77777777" w:rsidR="00EC3710" w:rsidRPr="00EC3710" w:rsidRDefault="00EC3710" w:rsidP="00EC3710">
            <w:pPr>
              <w:rPr>
                <w:sz w:val="16"/>
                <w:szCs w:val="16"/>
              </w:rPr>
            </w:pPr>
          </w:p>
        </w:tc>
      </w:tr>
      <w:tr w:rsidR="00EC3710" w14:paraId="7C149F4E" w14:textId="77777777" w:rsidTr="00EC3710"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0A460413" w14:textId="77777777" w:rsidR="00EC3710" w:rsidRDefault="00EC3710" w:rsidP="00EC3710">
            <w:r>
              <w:t>Alternate/Secondary POC: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3B16FDD5" w14:textId="77777777" w:rsidR="00EC3710" w:rsidRDefault="00EC3710" w:rsidP="00EC3710">
            <w:r>
              <w:t>Position/Department:</w:t>
            </w:r>
          </w:p>
        </w:tc>
      </w:tr>
      <w:tr w:rsidR="00EC3710" w14:paraId="1288EA38" w14:textId="77777777" w:rsidTr="00EC3710">
        <w:trPr>
          <w:trHeight w:val="720"/>
        </w:trPr>
        <w:tc>
          <w:tcPr>
            <w:tcW w:w="4675" w:type="dxa"/>
            <w:tcBorders>
              <w:left w:val="single" w:sz="4" w:space="0" w:color="auto"/>
            </w:tcBorders>
          </w:tcPr>
          <w:p w14:paraId="3E3065C0" w14:textId="7AF46B48" w:rsidR="00EC3710" w:rsidRDefault="009136F9" w:rsidP="00EC3710">
            <w:r>
              <w:t>Michelle E. Wright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61BC5EAC" w14:textId="2CE191DA" w:rsidR="00EC3710" w:rsidRDefault="009136F9" w:rsidP="00EC3710">
            <w:r>
              <w:t>Second Deputy Supervisor</w:t>
            </w:r>
          </w:p>
        </w:tc>
      </w:tr>
      <w:tr w:rsidR="00EC3710" w14:paraId="13FD0459" w14:textId="77777777" w:rsidTr="00EC3710">
        <w:tc>
          <w:tcPr>
            <w:tcW w:w="4675" w:type="dxa"/>
            <w:tcBorders>
              <w:left w:val="single" w:sz="4" w:space="0" w:color="auto"/>
            </w:tcBorders>
          </w:tcPr>
          <w:p w14:paraId="298E11E1" w14:textId="77777777" w:rsidR="00EC3710" w:rsidRDefault="00EC3710" w:rsidP="00EC3710">
            <w:r>
              <w:t>Phone Number: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4A50ACAB" w14:textId="77777777" w:rsidR="00EC3710" w:rsidRDefault="00EC3710" w:rsidP="00EC3710">
            <w:r>
              <w:t>Email Address:</w:t>
            </w:r>
          </w:p>
        </w:tc>
      </w:tr>
      <w:tr w:rsidR="00EC3710" w14:paraId="1544606A" w14:textId="77777777" w:rsidTr="00EC3710">
        <w:trPr>
          <w:trHeight w:val="720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6C9C9735" w14:textId="6B11BCE8" w:rsidR="00EC3710" w:rsidRDefault="009136F9" w:rsidP="00EC3710">
            <w:r>
              <w:t>(607) 387-5767 ext. 235</w:t>
            </w: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4E61B407" w14:textId="082FEE55" w:rsidR="00EC3710" w:rsidRDefault="009136F9" w:rsidP="00EC3710">
            <w:r>
              <w:t>michelle@ulysses.ny.us</w:t>
            </w:r>
          </w:p>
        </w:tc>
      </w:tr>
    </w:tbl>
    <w:p w14:paraId="7B337D40" w14:textId="77777777" w:rsidR="00EC3710" w:rsidRDefault="00EC3710" w:rsidP="00EC3710"/>
    <w:p w14:paraId="0158E9AE" w14:textId="77777777" w:rsidR="001C60A1" w:rsidRPr="00EC3710" w:rsidRDefault="001C60A1" w:rsidP="00EC3710">
      <w:pPr>
        <w:pStyle w:val="ListParagraph"/>
        <w:numPr>
          <w:ilvl w:val="0"/>
          <w:numId w:val="10"/>
        </w:numPr>
        <w:ind w:left="720"/>
      </w:pPr>
      <w:r w:rsidRPr="00EC3710">
        <w:t>Our designated local Floodplain Administrator (FPA) under the NFIP is: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969"/>
      </w:tblGrid>
      <w:tr w:rsidR="00845027" w:rsidRPr="00EC3710" w14:paraId="38881595" w14:textId="77777777" w:rsidTr="00EC3710">
        <w:trPr>
          <w:trHeight w:val="368"/>
        </w:trPr>
        <w:tc>
          <w:tcPr>
            <w:tcW w:w="2422" w:type="pct"/>
          </w:tcPr>
          <w:p w14:paraId="4B095B34" w14:textId="77777777" w:rsidR="00845027" w:rsidRPr="00EC3710" w:rsidRDefault="00845027" w:rsidP="00EC3710">
            <w:r w:rsidRPr="00EC3710">
              <w:t>Name of NFIP FPA:</w:t>
            </w:r>
          </w:p>
        </w:tc>
        <w:tc>
          <w:tcPr>
            <w:tcW w:w="2578" w:type="pct"/>
          </w:tcPr>
          <w:p w14:paraId="40FCAD10" w14:textId="77777777" w:rsidR="00845027" w:rsidRPr="00EC3710" w:rsidRDefault="00845027" w:rsidP="00EC3710">
            <w:r w:rsidRPr="00EC3710">
              <w:t>Position/Department:</w:t>
            </w:r>
          </w:p>
        </w:tc>
      </w:tr>
      <w:tr w:rsidR="00EC3710" w:rsidRPr="00EC3710" w14:paraId="6284568C" w14:textId="77777777" w:rsidTr="00EC3710">
        <w:trPr>
          <w:trHeight w:val="720"/>
        </w:trPr>
        <w:tc>
          <w:tcPr>
            <w:tcW w:w="2422" w:type="pct"/>
          </w:tcPr>
          <w:p w14:paraId="57B0B5A4" w14:textId="642530AC" w:rsidR="00EC3710" w:rsidRPr="00EC3710" w:rsidRDefault="00193F54" w:rsidP="00EC3710">
            <w:r>
              <w:t>John Zepko</w:t>
            </w:r>
          </w:p>
        </w:tc>
        <w:tc>
          <w:tcPr>
            <w:tcW w:w="2578" w:type="pct"/>
          </w:tcPr>
          <w:p w14:paraId="31353D7B" w14:textId="39006ADA" w:rsidR="00EC3710" w:rsidRPr="00EC3710" w:rsidRDefault="009136F9" w:rsidP="00EC3710">
            <w:r>
              <w:t>Environmental Planner</w:t>
            </w:r>
          </w:p>
        </w:tc>
      </w:tr>
      <w:tr w:rsidR="00845027" w:rsidRPr="00EC3710" w14:paraId="71955A38" w14:textId="77777777" w:rsidTr="00EC3710">
        <w:trPr>
          <w:trHeight w:val="350"/>
        </w:trPr>
        <w:tc>
          <w:tcPr>
            <w:tcW w:w="2422" w:type="pct"/>
          </w:tcPr>
          <w:p w14:paraId="09F921EA" w14:textId="77777777" w:rsidR="00845027" w:rsidRPr="00EC3710" w:rsidRDefault="00845027" w:rsidP="00EC3710">
            <w:r w:rsidRPr="00EC3710">
              <w:lastRenderedPageBreak/>
              <w:t>Phone Number:</w:t>
            </w:r>
          </w:p>
        </w:tc>
        <w:tc>
          <w:tcPr>
            <w:tcW w:w="2578" w:type="pct"/>
          </w:tcPr>
          <w:p w14:paraId="3596B472" w14:textId="77777777" w:rsidR="00845027" w:rsidRPr="00EC3710" w:rsidRDefault="00845027" w:rsidP="00EC3710">
            <w:r w:rsidRPr="00EC3710">
              <w:t>Email Address:</w:t>
            </w:r>
          </w:p>
        </w:tc>
      </w:tr>
      <w:tr w:rsidR="00EC3710" w:rsidRPr="00EC3710" w14:paraId="1471A69A" w14:textId="77777777" w:rsidTr="00EC3710">
        <w:trPr>
          <w:trHeight w:val="720"/>
        </w:trPr>
        <w:tc>
          <w:tcPr>
            <w:tcW w:w="2422" w:type="pct"/>
          </w:tcPr>
          <w:p w14:paraId="09B30A43" w14:textId="19975A7F" w:rsidR="00EC3710" w:rsidRPr="00EC3710" w:rsidRDefault="00193F54" w:rsidP="00EC3710">
            <w:r>
              <w:t>(607) 387-5767 ext. 222</w:t>
            </w:r>
          </w:p>
        </w:tc>
        <w:tc>
          <w:tcPr>
            <w:tcW w:w="2578" w:type="pct"/>
          </w:tcPr>
          <w:p w14:paraId="349D5FD1" w14:textId="0C4B9F85" w:rsidR="00EC3710" w:rsidRPr="00EC3710" w:rsidRDefault="009136F9" w:rsidP="00EC3710">
            <w:r>
              <w:t>zepko@ulysses.ny.us</w:t>
            </w:r>
          </w:p>
        </w:tc>
      </w:tr>
    </w:tbl>
    <w:p w14:paraId="671114F8" w14:textId="77777777" w:rsidR="00CD66D0" w:rsidRPr="00EC3710" w:rsidRDefault="00153012" w:rsidP="00EC3710">
      <w:r w:rsidRPr="00EC3710">
        <w:tab/>
      </w:r>
      <w:r w:rsidRPr="00EC3710">
        <w:tab/>
      </w:r>
      <w:r w:rsidRPr="00EC3710">
        <w:tab/>
      </w:r>
    </w:p>
    <w:p w14:paraId="155E62AF" w14:textId="77777777" w:rsidR="001C60A1" w:rsidRPr="00EC3710" w:rsidRDefault="009447CB" w:rsidP="00EC3710">
      <w:pPr>
        <w:pStyle w:val="ListParagraph"/>
        <w:numPr>
          <w:ilvl w:val="0"/>
          <w:numId w:val="10"/>
        </w:numPr>
        <w:ind w:left="720"/>
      </w:pPr>
      <w:r w:rsidRPr="00EC3710">
        <w:t>R</w:t>
      </w:r>
      <w:r w:rsidR="005244B7" w:rsidRPr="00EC3710">
        <w:t>ecognize</w:t>
      </w:r>
      <w:r w:rsidRPr="00EC3710">
        <w:t>s</w:t>
      </w:r>
      <w:r w:rsidR="005244B7" w:rsidRPr="00EC3710">
        <w:t xml:space="preserve"> that failure to meet the minimum participation expectations and deadlines, as determined by the </w:t>
      </w:r>
      <w:r w:rsidR="00C648B8" w:rsidRPr="00EC3710">
        <w:t xml:space="preserve">Steering Committee </w:t>
      </w:r>
      <w:r w:rsidR="005244B7" w:rsidRPr="00EC3710">
        <w:t xml:space="preserve">will result in our municipality being excluded from the planning process. </w:t>
      </w:r>
    </w:p>
    <w:p w14:paraId="60FC9F53" w14:textId="77777777" w:rsidR="005244B7" w:rsidRPr="00EC3710" w:rsidRDefault="005244B7" w:rsidP="00EC3710"/>
    <w:p w14:paraId="5679257E" w14:textId="77777777" w:rsidR="00CD66D0" w:rsidRDefault="00153012" w:rsidP="00EC3710">
      <w:r w:rsidRPr="00EC3710">
        <w:t>Sincerely,</w:t>
      </w:r>
    </w:p>
    <w:p w14:paraId="00A033A9" w14:textId="77777777" w:rsidR="00EC3710" w:rsidRDefault="00EC3710" w:rsidP="00EC3710"/>
    <w:p w14:paraId="1CEA888E" w14:textId="77777777" w:rsidR="00EC3710" w:rsidRDefault="00EC3710" w:rsidP="00EC3710"/>
    <w:p w14:paraId="6C855EDD" w14:textId="77777777" w:rsidR="00EC3710" w:rsidRDefault="00EC3710" w:rsidP="00EC3710"/>
    <w:p w14:paraId="5395413A" w14:textId="105A9A83" w:rsidR="00EC3710" w:rsidRPr="00193F54" w:rsidRDefault="00193F54" w:rsidP="00EC3710">
      <w:r w:rsidRPr="00193F54">
        <w:t>Nancy Zahler</w:t>
      </w:r>
    </w:p>
    <w:p w14:paraId="5CA71196" w14:textId="647EA3F2" w:rsidR="00193F54" w:rsidRPr="00193F54" w:rsidRDefault="00193F54" w:rsidP="00EC3710">
      <w:r w:rsidRPr="00193F54">
        <w:t>Deputy Supervisor</w:t>
      </w:r>
    </w:p>
    <w:p w14:paraId="1FF436BF" w14:textId="6E121312" w:rsidR="00EC3710" w:rsidRPr="00EC3710" w:rsidRDefault="00193F54" w:rsidP="00EC3710">
      <w:r>
        <w:t>Town of Ulysses</w:t>
      </w:r>
    </w:p>
    <w:sectPr w:rsidR="00EC3710" w:rsidRPr="00EC3710" w:rsidSect="008E1FE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1370"/>
    <w:multiLevelType w:val="multilevel"/>
    <w:tmpl w:val="942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E1B9C"/>
    <w:multiLevelType w:val="multilevel"/>
    <w:tmpl w:val="4E58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8384D"/>
    <w:multiLevelType w:val="hybridMultilevel"/>
    <w:tmpl w:val="4E580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B6DF2"/>
    <w:multiLevelType w:val="hybridMultilevel"/>
    <w:tmpl w:val="CB60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A162D"/>
    <w:multiLevelType w:val="hybridMultilevel"/>
    <w:tmpl w:val="62084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B7DB7"/>
    <w:multiLevelType w:val="hybridMultilevel"/>
    <w:tmpl w:val="3E802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9155D"/>
    <w:multiLevelType w:val="hybridMultilevel"/>
    <w:tmpl w:val="6AF24256"/>
    <w:lvl w:ilvl="0" w:tplc="C644DA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2B44"/>
    <w:multiLevelType w:val="hybridMultilevel"/>
    <w:tmpl w:val="26306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A2EA5"/>
    <w:multiLevelType w:val="hybridMultilevel"/>
    <w:tmpl w:val="EEBC5AA4"/>
    <w:lvl w:ilvl="0" w:tplc="C644DA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A1037"/>
    <w:multiLevelType w:val="hybridMultilevel"/>
    <w:tmpl w:val="94202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530E1"/>
    <w:multiLevelType w:val="hybridMultilevel"/>
    <w:tmpl w:val="51D26D58"/>
    <w:lvl w:ilvl="0" w:tplc="C644DA9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A1"/>
    <w:rsid w:val="000423CD"/>
    <w:rsid w:val="00042F88"/>
    <w:rsid w:val="000B1674"/>
    <w:rsid w:val="00131684"/>
    <w:rsid w:val="00153012"/>
    <w:rsid w:val="00193F54"/>
    <w:rsid w:val="001C56F5"/>
    <w:rsid w:val="001C60A1"/>
    <w:rsid w:val="002413A0"/>
    <w:rsid w:val="002F7A7C"/>
    <w:rsid w:val="00324D78"/>
    <w:rsid w:val="00395961"/>
    <w:rsid w:val="00426D87"/>
    <w:rsid w:val="0043185C"/>
    <w:rsid w:val="004B44C8"/>
    <w:rsid w:val="00504B28"/>
    <w:rsid w:val="005244B7"/>
    <w:rsid w:val="0053248E"/>
    <w:rsid w:val="005467EC"/>
    <w:rsid w:val="005537A5"/>
    <w:rsid w:val="005A0492"/>
    <w:rsid w:val="005D4E57"/>
    <w:rsid w:val="005E7D88"/>
    <w:rsid w:val="006022A5"/>
    <w:rsid w:val="00633A18"/>
    <w:rsid w:val="00643BAC"/>
    <w:rsid w:val="006C76A0"/>
    <w:rsid w:val="007718D5"/>
    <w:rsid w:val="00797E5D"/>
    <w:rsid w:val="007E6F43"/>
    <w:rsid w:val="00845027"/>
    <w:rsid w:val="008E1FEF"/>
    <w:rsid w:val="009136F9"/>
    <w:rsid w:val="00933118"/>
    <w:rsid w:val="009447CB"/>
    <w:rsid w:val="009641C0"/>
    <w:rsid w:val="009837BB"/>
    <w:rsid w:val="009A4B53"/>
    <w:rsid w:val="009C7E92"/>
    <w:rsid w:val="009E1388"/>
    <w:rsid w:val="009E695F"/>
    <w:rsid w:val="00A006E9"/>
    <w:rsid w:val="00A02C45"/>
    <w:rsid w:val="00A308F1"/>
    <w:rsid w:val="00AA4C6F"/>
    <w:rsid w:val="00AD1547"/>
    <w:rsid w:val="00B07DB9"/>
    <w:rsid w:val="00B4461E"/>
    <w:rsid w:val="00C648B8"/>
    <w:rsid w:val="00C827FE"/>
    <w:rsid w:val="00C870B8"/>
    <w:rsid w:val="00CD66D0"/>
    <w:rsid w:val="00D04E35"/>
    <w:rsid w:val="00D66D9F"/>
    <w:rsid w:val="00D71924"/>
    <w:rsid w:val="00D94C4B"/>
    <w:rsid w:val="00DA32D5"/>
    <w:rsid w:val="00DE021E"/>
    <w:rsid w:val="00DE4D79"/>
    <w:rsid w:val="00E225BF"/>
    <w:rsid w:val="00E30D4B"/>
    <w:rsid w:val="00E42034"/>
    <w:rsid w:val="00E776BC"/>
    <w:rsid w:val="00EC3710"/>
    <w:rsid w:val="00ED1547"/>
    <w:rsid w:val="00F53A20"/>
    <w:rsid w:val="00FB6550"/>
    <w:rsid w:val="00FC2403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CE2B"/>
  <w15:docId w15:val="{846A9363-639B-4E38-AF21-3C1073C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10"/>
    <w:rPr>
      <w:rFonts w:asciiTheme="minorHAnsi" w:eastAsia="Times New Roman" w:hAnsiTheme="minorHAns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1C60A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C60A1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semiHidden/>
    <w:rsid w:val="005324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324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248E"/>
    <w:rPr>
      <w:sz w:val="16"/>
      <w:szCs w:val="16"/>
    </w:rPr>
  </w:style>
  <w:style w:type="paragraph" w:styleId="CommentText">
    <w:name w:val="annotation text"/>
    <w:basedOn w:val="Normal"/>
    <w:semiHidden/>
    <w:rsid w:val="005324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48E"/>
    <w:rPr>
      <w:b/>
      <w:bCs/>
    </w:rPr>
  </w:style>
  <w:style w:type="paragraph" w:styleId="ListParagraph">
    <w:name w:val="List Paragraph"/>
    <w:basedOn w:val="Normal"/>
    <w:uiPriority w:val="34"/>
    <w:qFormat/>
    <w:rsid w:val="00EC3710"/>
    <w:pPr>
      <w:spacing w:after="200"/>
      <w:ind w:left="720"/>
      <w:jc w:val="both"/>
    </w:pPr>
  </w:style>
  <w:style w:type="table" w:styleId="TableGrid">
    <w:name w:val="Table Grid"/>
    <w:basedOn w:val="TableNormal"/>
    <w:uiPriority w:val="59"/>
    <w:rsid w:val="0084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1099-42D2-4280-AB64-0AEA527C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Tetra Tech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jdecarlo</dc:creator>
  <cp:lastModifiedBy>Nancy Zahler</cp:lastModifiedBy>
  <cp:revision>3</cp:revision>
  <cp:lastPrinted>2011-05-11T14:02:00Z</cp:lastPrinted>
  <dcterms:created xsi:type="dcterms:W3CDTF">2020-02-07T18:02:00Z</dcterms:created>
  <dcterms:modified xsi:type="dcterms:W3CDTF">2020-02-07T21:32:00Z</dcterms:modified>
</cp:coreProperties>
</file>