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205E" w14:textId="77777777" w:rsidR="00AA2935" w:rsidRDefault="007E7FF1" w:rsidP="00C034FE">
      <w:pPr>
        <w:pStyle w:val="Title"/>
        <w:jc w:val="center"/>
        <w:rPr>
          <w:sz w:val="72"/>
          <w:szCs w:val="72"/>
        </w:rPr>
      </w:pPr>
      <w:r w:rsidRPr="00C034FE">
        <w:rPr>
          <w:sz w:val="72"/>
          <w:szCs w:val="72"/>
        </w:rPr>
        <w:t xml:space="preserve">Public Employer </w:t>
      </w:r>
    </w:p>
    <w:p w14:paraId="43E8F2F3" w14:textId="77777777" w:rsidR="00AA2935" w:rsidRDefault="00AA2935" w:rsidP="00C034FE">
      <w:pPr>
        <w:pStyle w:val="Title"/>
        <w:jc w:val="center"/>
        <w:rPr>
          <w:sz w:val="72"/>
          <w:szCs w:val="72"/>
        </w:rPr>
      </w:pPr>
      <w:r>
        <w:rPr>
          <w:sz w:val="72"/>
          <w:szCs w:val="72"/>
        </w:rPr>
        <w:t xml:space="preserve">Public Health </w:t>
      </w:r>
      <w:r w:rsidR="000A399B" w:rsidRPr="00C034FE">
        <w:rPr>
          <w:sz w:val="72"/>
          <w:szCs w:val="72"/>
        </w:rPr>
        <w:t>Emergency Plan</w:t>
      </w:r>
      <w:r>
        <w:rPr>
          <w:sz w:val="72"/>
          <w:szCs w:val="72"/>
        </w:rPr>
        <w:t>: Communicable Diseases</w:t>
      </w:r>
    </w:p>
    <w:p w14:paraId="3685C55A" w14:textId="26938717" w:rsidR="00C034FE" w:rsidRDefault="00C034FE" w:rsidP="00C034FE">
      <w:pPr>
        <w:pStyle w:val="Title"/>
        <w:jc w:val="center"/>
        <w:rPr>
          <w:sz w:val="72"/>
          <w:szCs w:val="72"/>
        </w:rPr>
      </w:pPr>
    </w:p>
    <w:p w14:paraId="7B29E0D9" w14:textId="64148293" w:rsidR="000A399B" w:rsidRPr="00C034FE" w:rsidRDefault="009C6CF2" w:rsidP="00C034FE">
      <w:pPr>
        <w:pStyle w:val="Title"/>
        <w:jc w:val="center"/>
        <w:rPr>
          <w:b/>
          <w:bCs/>
          <w:sz w:val="96"/>
          <w:szCs w:val="96"/>
        </w:rPr>
      </w:pPr>
      <w:r>
        <w:rPr>
          <w:b/>
          <w:bCs/>
          <w:sz w:val="96"/>
          <w:szCs w:val="96"/>
        </w:rPr>
        <w:t>TOWN OF ULYSSES</w:t>
      </w:r>
    </w:p>
    <w:p w14:paraId="09C0FF43" w14:textId="4C0D5520" w:rsidR="000A399B" w:rsidRDefault="000A399B" w:rsidP="000A399B"/>
    <w:p w14:paraId="368797C6" w14:textId="0AD65708" w:rsidR="000A399B" w:rsidRDefault="000A399B" w:rsidP="000A399B"/>
    <w:p w14:paraId="5BD5880D" w14:textId="29D132C4" w:rsidR="000A399B" w:rsidRDefault="000A399B" w:rsidP="000A399B"/>
    <w:p w14:paraId="59954D16" w14:textId="4FBB348F" w:rsidR="000A399B" w:rsidRDefault="000A399B" w:rsidP="000A399B"/>
    <w:p w14:paraId="5BDC3D8B" w14:textId="2B31F768" w:rsidR="000A399B" w:rsidRDefault="000A399B" w:rsidP="000A399B"/>
    <w:p w14:paraId="36ED1890" w14:textId="40D4269A" w:rsidR="000A399B" w:rsidRDefault="000A399B" w:rsidP="000A399B"/>
    <w:p w14:paraId="25D9B711" w14:textId="2C50C7D7" w:rsidR="000A399B" w:rsidRDefault="000A399B" w:rsidP="000A399B"/>
    <w:p w14:paraId="320F5394" w14:textId="110631C1" w:rsidR="000A399B" w:rsidRDefault="000A399B" w:rsidP="000A399B"/>
    <w:p w14:paraId="35AF7C8D" w14:textId="2849F2FC" w:rsidR="000A399B" w:rsidRDefault="000A399B" w:rsidP="000A399B"/>
    <w:p w14:paraId="37FB6525" w14:textId="42640DBD" w:rsidR="000A399B" w:rsidRDefault="000A399B" w:rsidP="000A399B"/>
    <w:p w14:paraId="136FE893" w14:textId="473A0BDF" w:rsidR="000A399B" w:rsidRDefault="000A399B" w:rsidP="000A399B"/>
    <w:p w14:paraId="18E633E5" w14:textId="52618F6A" w:rsidR="000A399B" w:rsidRDefault="000A399B" w:rsidP="000A399B"/>
    <w:p w14:paraId="03C7AA55" w14:textId="1DDE23AC" w:rsidR="000A399B" w:rsidRDefault="000A399B" w:rsidP="000A399B"/>
    <w:p w14:paraId="6E0B3813" w14:textId="3F7332C1" w:rsidR="000A399B" w:rsidRDefault="000A399B" w:rsidP="000A399B"/>
    <w:p w14:paraId="416EE7B6" w14:textId="162B191F" w:rsidR="000A399B" w:rsidRDefault="000A399B" w:rsidP="000A399B"/>
    <w:p w14:paraId="05E0977C" w14:textId="6CF73521" w:rsidR="000A399B" w:rsidRPr="000A399B" w:rsidRDefault="00F64BED" w:rsidP="000A399B">
      <w:pPr>
        <w:rPr>
          <w:sz w:val="28"/>
          <w:szCs w:val="28"/>
        </w:rPr>
      </w:pPr>
      <w:r>
        <w:rPr>
          <w:sz w:val="28"/>
          <w:szCs w:val="28"/>
        </w:rPr>
        <w:t>D</w:t>
      </w:r>
      <w:r w:rsidR="000A399B" w:rsidRPr="00AA2935">
        <w:rPr>
          <w:sz w:val="28"/>
          <w:szCs w:val="28"/>
        </w:rPr>
        <w:t xml:space="preserve">ate of </w:t>
      </w:r>
      <w:r w:rsidR="00AA2935">
        <w:rPr>
          <w:sz w:val="28"/>
          <w:szCs w:val="28"/>
        </w:rPr>
        <w:t>draft: 2/4/2021</w:t>
      </w:r>
    </w:p>
    <w:p w14:paraId="05EBE0F3" w14:textId="77777777" w:rsidR="00C034FE" w:rsidRDefault="00C33502" w:rsidP="000A399B">
      <w:r>
        <w:t xml:space="preserve">This plan has been developed in accordance with </w:t>
      </w:r>
      <w:r w:rsidR="008D2BFD">
        <w:t xml:space="preserve">NYS </w:t>
      </w:r>
      <w:r>
        <w:t>legislation S8617B/A10832</w:t>
      </w:r>
    </w:p>
    <w:p w14:paraId="15D0E774" w14:textId="219255A2" w:rsidR="00C034FE" w:rsidRDefault="00C034FE" w:rsidP="000A399B">
      <w:pPr>
        <w:sectPr w:rsidR="00C034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DB8133E" w14:textId="7818055C" w:rsidR="000A399B" w:rsidRDefault="00A71AF8" w:rsidP="00A71AF8">
      <w:pPr>
        <w:pStyle w:val="Heading1"/>
      </w:pPr>
      <w:bookmarkStart w:id="0" w:name="_Toc63231560"/>
      <w:r>
        <w:lastRenderedPageBreak/>
        <w:t>Promulgation</w:t>
      </w:r>
      <w:bookmarkEnd w:id="0"/>
    </w:p>
    <w:p w14:paraId="0F74155B" w14:textId="13E760E3" w:rsidR="000A399B" w:rsidRDefault="000A399B" w:rsidP="000A399B">
      <w:r>
        <w:t xml:space="preserve">This plan has been developed in accordance with the amended New York State Labor Law section 27-c and New York State Education Law paragraphs k and l of subdivision 2 of section 2801-a (as amended by section 1 of part B of chapter 56 of the laws of 2016), as applicable. </w:t>
      </w:r>
    </w:p>
    <w:p w14:paraId="33B55519" w14:textId="5DBDA5AA" w:rsidR="00B53FE9" w:rsidRDefault="000A399B" w:rsidP="000A399B">
      <w:r>
        <w:t xml:space="preserve">This </w:t>
      </w:r>
      <w:r w:rsidR="00B53FE9">
        <w:t>draft was provided to Teamsters Local 317 on February 4</w:t>
      </w:r>
      <w:r w:rsidR="00B53FE9" w:rsidRPr="00B53FE9">
        <w:rPr>
          <w:vertAlign w:val="superscript"/>
        </w:rPr>
        <w:t>th</w:t>
      </w:r>
      <w:r w:rsidR="00B53FE9">
        <w:t>, 2021 for feedback.</w:t>
      </w:r>
    </w:p>
    <w:p w14:paraId="0BE79A4F" w14:textId="50824A2F" w:rsidR="000A399B" w:rsidRDefault="00B53FE9" w:rsidP="000A399B">
      <w:r>
        <w:t xml:space="preserve">This </w:t>
      </w:r>
      <w:r w:rsidR="000A399B">
        <w:t>plan has been developed with the input of</w:t>
      </w:r>
      <w:r>
        <w:t xml:space="preserve"> Teamsters Local 317,</w:t>
      </w:r>
      <w:r w:rsidR="000A399B">
        <w:t xml:space="preserve"> as required by the amended New York State Labor Law. </w:t>
      </w:r>
    </w:p>
    <w:p w14:paraId="3D15C82B" w14:textId="0B93A334" w:rsidR="003D6FD4" w:rsidRDefault="00ED0B78" w:rsidP="000A399B">
      <w:r>
        <w:t>No content of this plan is intended to impede, infringe, diminish, or impair the rights of</w:t>
      </w:r>
      <w:r w:rsidR="00844CF8">
        <w:t xml:space="preserve"> us or our valued employees under any law, rule, regulation, or collectively negotiated agreement, or the rights and benefits which accrue to employees through collective bargaining agreements, or otherwise diminish the integrity of the existing collective bargaining relationship.</w:t>
      </w:r>
    </w:p>
    <w:p w14:paraId="3279AA91" w14:textId="55DD93F7" w:rsidR="000A399B" w:rsidRDefault="000A399B" w:rsidP="000A399B">
      <w:r>
        <w:t xml:space="preserve">This plan has been approved in accordance with requirements applicable to the </w:t>
      </w:r>
      <w:r w:rsidR="00A71AF8">
        <w:t xml:space="preserve">agency, jurisdiction, authority, or district, as represented by the signature of the authorized individual below. </w:t>
      </w:r>
    </w:p>
    <w:p w14:paraId="30826025" w14:textId="14AF371F" w:rsidR="00A71AF8" w:rsidRDefault="00A71AF8" w:rsidP="000A399B"/>
    <w:p w14:paraId="20E26546" w14:textId="08189B2D" w:rsidR="00A71AF8" w:rsidRDefault="00A71AF8" w:rsidP="000A399B">
      <w:r>
        <w:t>--</w:t>
      </w:r>
    </w:p>
    <w:p w14:paraId="36BA9FAF" w14:textId="6A2E046E" w:rsidR="00A71AF8" w:rsidRDefault="00A71AF8" w:rsidP="000A399B">
      <w:r>
        <w:t xml:space="preserve">As the authorized official of </w:t>
      </w:r>
      <w:r w:rsidR="009C6CF2">
        <w:t>Town of Ulysses</w:t>
      </w:r>
      <w:r>
        <w:t xml:space="preserve">, I hereby attest that this plan has been developed, approved, and placed in full effect in accordance with </w:t>
      </w:r>
      <w:r w:rsidR="00D974FD">
        <w:t xml:space="preserve">S8617B/A10832 which </w:t>
      </w:r>
      <w:r>
        <w:t>amend</w:t>
      </w:r>
      <w:r w:rsidR="00D974FD">
        <w:t>s</w:t>
      </w:r>
      <w:r>
        <w:t xml:space="preserve"> New York State Labor Law section 27-c and New York State Education Law paragraphs k and l of subdivision 2 of section 2801-a (as amended by section 1 of part B of chapter 56 of the laws of 2016), as applicable, to address public health emergency planning requirements. </w:t>
      </w:r>
    </w:p>
    <w:p w14:paraId="727E1774" w14:textId="72A461A0" w:rsidR="00A71AF8" w:rsidRDefault="00A71AF8" w:rsidP="000A399B">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1AF8" w14:paraId="6FB578CA" w14:textId="77777777" w:rsidTr="00A71AF8">
        <w:trPr>
          <w:trHeight w:val="432"/>
        </w:trPr>
        <w:tc>
          <w:tcPr>
            <w:tcW w:w="4675" w:type="dxa"/>
          </w:tcPr>
          <w:p w14:paraId="180E2108" w14:textId="4DA7CC94" w:rsidR="00A71AF8" w:rsidRDefault="00A71AF8" w:rsidP="000A399B">
            <w:r>
              <w:t xml:space="preserve">Signed on this day: </w:t>
            </w:r>
            <w:r w:rsidRPr="00A71AF8">
              <w:rPr>
                <w:highlight w:val="yellow"/>
              </w:rPr>
              <w:t>date</w:t>
            </w:r>
          </w:p>
        </w:tc>
        <w:tc>
          <w:tcPr>
            <w:tcW w:w="4675" w:type="dxa"/>
          </w:tcPr>
          <w:p w14:paraId="7115E314" w14:textId="77777777" w:rsidR="00A71AF8" w:rsidRDefault="00A71AF8" w:rsidP="000A399B"/>
        </w:tc>
      </w:tr>
      <w:tr w:rsidR="00A71AF8" w14:paraId="50FBB5E2" w14:textId="77777777" w:rsidTr="00A71AF8">
        <w:trPr>
          <w:trHeight w:val="432"/>
        </w:trPr>
        <w:tc>
          <w:tcPr>
            <w:tcW w:w="4675" w:type="dxa"/>
          </w:tcPr>
          <w:p w14:paraId="1FE7C769" w14:textId="3960282D" w:rsidR="00A71AF8" w:rsidRDefault="00A71AF8" w:rsidP="000A399B">
            <w:r>
              <w:t xml:space="preserve">By: </w:t>
            </w:r>
            <w:r w:rsidRPr="00A71AF8">
              <w:rPr>
                <w:highlight w:val="yellow"/>
              </w:rPr>
              <w:t>name of signatory</w:t>
            </w:r>
          </w:p>
        </w:tc>
        <w:tc>
          <w:tcPr>
            <w:tcW w:w="4675" w:type="dxa"/>
          </w:tcPr>
          <w:p w14:paraId="19D9BB86" w14:textId="752DA1C8" w:rsidR="00A71AF8" w:rsidRDefault="00A71AF8" w:rsidP="000A399B">
            <w:r>
              <w:t>Signature</w:t>
            </w:r>
            <w:r w:rsidRPr="00A71AF8">
              <w:rPr>
                <w:highlight w:val="yellow"/>
              </w:rPr>
              <w:t>: _______________________________</w:t>
            </w:r>
          </w:p>
        </w:tc>
      </w:tr>
      <w:tr w:rsidR="00A71AF8" w14:paraId="3015BBF0" w14:textId="77777777" w:rsidTr="00A71AF8">
        <w:trPr>
          <w:trHeight w:val="432"/>
        </w:trPr>
        <w:tc>
          <w:tcPr>
            <w:tcW w:w="4675" w:type="dxa"/>
          </w:tcPr>
          <w:p w14:paraId="637D6D66" w14:textId="38F21B18" w:rsidR="00A71AF8" w:rsidRDefault="00A71AF8" w:rsidP="000A399B">
            <w:r>
              <w:t xml:space="preserve">Title: </w:t>
            </w:r>
            <w:r w:rsidRPr="00A71AF8">
              <w:rPr>
                <w:highlight w:val="yellow"/>
              </w:rPr>
              <w:t>title of signatory</w:t>
            </w:r>
          </w:p>
        </w:tc>
        <w:tc>
          <w:tcPr>
            <w:tcW w:w="4675" w:type="dxa"/>
          </w:tcPr>
          <w:p w14:paraId="5DDADB23" w14:textId="77777777" w:rsidR="00A71AF8" w:rsidRDefault="00A71AF8" w:rsidP="000A399B"/>
        </w:tc>
      </w:tr>
    </w:tbl>
    <w:p w14:paraId="0B6F8A1A" w14:textId="77777777" w:rsidR="00A71AF8" w:rsidRDefault="00A71AF8" w:rsidP="000A399B"/>
    <w:p w14:paraId="26F67186" w14:textId="4C98F508" w:rsidR="000A399B" w:rsidRDefault="000A399B" w:rsidP="000A399B"/>
    <w:p w14:paraId="22FD1CBC" w14:textId="63441031" w:rsidR="00A71AF8" w:rsidRDefault="00A71AF8" w:rsidP="000A399B"/>
    <w:p w14:paraId="2E59E86C" w14:textId="77777777" w:rsidR="00A71AF8" w:rsidRDefault="00A71AF8" w:rsidP="000A399B">
      <w:pPr>
        <w:sectPr w:rsidR="00A71AF8" w:rsidSect="00355871">
          <w:footerReference w:type="default" r:id="rId17"/>
          <w:pgSz w:w="12240" w:h="15840"/>
          <w:pgMar w:top="1440" w:right="1080" w:bottom="1440" w:left="1080" w:header="720" w:footer="720" w:gutter="0"/>
          <w:pgNumType w:start="1"/>
          <w:cols w:space="720"/>
          <w:docGrid w:linePitch="360"/>
        </w:sectPr>
      </w:pPr>
    </w:p>
    <w:p w14:paraId="452E14F9" w14:textId="2455EA94" w:rsidR="00A71AF8" w:rsidRDefault="00EF4848" w:rsidP="00EF4848">
      <w:pPr>
        <w:pStyle w:val="Heading1"/>
      </w:pPr>
      <w:bookmarkStart w:id="1" w:name="_Toc63231561"/>
      <w:r>
        <w:lastRenderedPageBreak/>
        <w:t>Record of Changes</w:t>
      </w:r>
      <w:bookmarkEnd w:id="1"/>
    </w:p>
    <w:p w14:paraId="0F14EAF6" w14:textId="3086A5E0" w:rsidR="00EF4848" w:rsidRDefault="00EF4848" w:rsidP="00EF4848"/>
    <w:tbl>
      <w:tblPr>
        <w:tblStyle w:val="GridTable41"/>
        <w:tblW w:w="0" w:type="auto"/>
        <w:tblLayout w:type="fixed"/>
        <w:tblLook w:val="0420" w:firstRow="1" w:lastRow="0" w:firstColumn="0" w:lastColumn="0" w:noHBand="0" w:noVBand="1"/>
      </w:tblPr>
      <w:tblGrid>
        <w:gridCol w:w="1885"/>
        <w:gridCol w:w="4348"/>
        <w:gridCol w:w="3117"/>
      </w:tblGrid>
      <w:tr w:rsidR="00EF4848" w14:paraId="00FB5F55" w14:textId="77777777" w:rsidTr="00EF4848">
        <w:trPr>
          <w:cnfStyle w:val="100000000000" w:firstRow="1" w:lastRow="0" w:firstColumn="0" w:lastColumn="0" w:oddVBand="0" w:evenVBand="0" w:oddHBand="0" w:evenHBand="0" w:firstRowFirstColumn="0" w:firstRowLastColumn="0" w:lastRowFirstColumn="0" w:lastRowLastColumn="0"/>
          <w:trHeight w:val="576"/>
        </w:trPr>
        <w:tc>
          <w:tcPr>
            <w:tcW w:w="1885" w:type="dxa"/>
          </w:tcPr>
          <w:p w14:paraId="571DD766" w14:textId="6458B7BE" w:rsidR="00EF4848" w:rsidRDefault="00EF4848" w:rsidP="00EF4848">
            <w:r>
              <w:t>Date of Change</w:t>
            </w:r>
          </w:p>
        </w:tc>
        <w:tc>
          <w:tcPr>
            <w:tcW w:w="4348" w:type="dxa"/>
          </w:tcPr>
          <w:p w14:paraId="2EDD54C0" w14:textId="3D401431" w:rsidR="00EF4848" w:rsidRDefault="00EF4848" w:rsidP="00EF4848">
            <w:r>
              <w:t>Description of Change</w:t>
            </w:r>
          </w:p>
        </w:tc>
        <w:tc>
          <w:tcPr>
            <w:tcW w:w="3117" w:type="dxa"/>
          </w:tcPr>
          <w:p w14:paraId="7C09046A" w14:textId="63645D78" w:rsidR="00EF4848" w:rsidRDefault="00EF4848" w:rsidP="00EF4848">
            <w:r>
              <w:t>Implemented by</w:t>
            </w:r>
          </w:p>
        </w:tc>
      </w:tr>
      <w:tr w:rsidR="00EF4848" w14:paraId="51BA7F7C"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4684E711" w14:textId="77777777" w:rsidR="00EF4848" w:rsidRDefault="00EF4848" w:rsidP="00EF4848"/>
        </w:tc>
        <w:tc>
          <w:tcPr>
            <w:tcW w:w="4348" w:type="dxa"/>
          </w:tcPr>
          <w:p w14:paraId="73A150F0" w14:textId="77777777" w:rsidR="00EF4848" w:rsidRDefault="00EF4848" w:rsidP="00EF4848"/>
        </w:tc>
        <w:tc>
          <w:tcPr>
            <w:tcW w:w="3117" w:type="dxa"/>
          </w:tcPr>
          <w:p w14:paraId="0EAB03B9" w14:textId="77777777" w:rsidR="00EF4848" w:rsidRDefault="00EF4848" w:rsidP="00EF4848"/>
        </w:tc>
      </w:tr>
      <w:tr w:rsidR="00EF4848" w14:paraId="26C8FCC7" w14:textId="77777777" w:rsidTr="00EF4848">
        <w:trPr>
          <w:trHeight w:val="576"/>
        </w:trPr>
        <w:tc>
          <w:tcPr>
            <w:tcW w:w="1885" w:type="dxa"/>
          </w:tcPr>
          <w:p w14:paraId="7AB9A97C" w14:textId="77777777" w:rsidR="00EF4848" w:rsidRDefault="00EF4848" w:rsidP="00EF4848"/>
        </w:tc>
        <w:tc>
          <w:tcPr>
            <w:tcW w:w="4348" w:type="dxa"/>
          </w:tcPr>
          <w:p w14:paraId="3FA7FA66" w14:textId="77777777" w:rsidR="00EF4848" w:rsidRDefault="00EF4848" w:rsidP="00EF4848"/>
        </w:tc>
        <w:tc>
          <w:tcPr>
            <w:tcW w:w="3117" w:type="dxa"/>
          </w:tcPr>
          <w:p w14:paraId="2A3DFABD" w14:textId="77777777" w:rsidR="00EF4848" w:rsidRDefault="00EF4848" w:rsidP="00EF4848"/>
        </w:tc>
      </w:tr>
      <w:tr w:rsidR="00EF4848" w14:paraId="205E3BB7"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07962926" w14:textId="77777777" w:rsidR="00EF4848" w:rsidRDefault="00EF4848" w:rsidP="00EF4848"/>
        </w:tc>
        <w:tc>
          <w:tcPr>
            <w:tcW w:w="4348" w:type="dxa"/>
          </w:tcPr>
          <w:p w14:paraId="26B55BE4" w14:textId="77777777" w:rsidR="00EF4848" w:rsidRDefault="00EF4848" w:rsidP="00EF4848"/>
        </w:tc>
        <w:tc>
          <w:tcPr>
            <w:tcW w:w="3117" w:type="dxa"/>
          </w:tcPr>
          <w:p w14:paraId="1692FF70" w14:textId="77777777" w:rsidR="00EF4848" w:rsidRDefault="00EF4848" w:rsidP="00EF4848"/>
        </w:tc>
      </w:tr>
      <w:tr w:rsidR="00EF4848" w14:paraId="33562DA6" w14:textId="77777777" w:rsidTr="00EF4848">
        <w:trPr>
          <w:trHeight w:val="576"/>
        </w:trPr>
        <w:tc>
          <w:tcPr>
            <w:tcW w:w="1885" w:type="dxa"/>
          </w:tcPr>
          <w:p w14:paraId="5A258EA8" w14:textId="77777777" w:rsidR="00EF4848" w:rsidRDefault="00EF4848" w:rsidP="00EF4848"/>
        </w:tc>
        <w:tc>
          <w:tcPr>
            <w:tcW w:w="4348" w:type="dxa"/>
          </w:tcPr>
          <w:p w14:paraId="6DDE9F31" w14:textId="77777777" w:rsidR="00EF4848" w:rsidRDefault="00EF4848" w:rsidP="00EF4848"/>
        </w:tc>
        <w:tc>
          <w:tcPr>
            <w:tcW w:w="3117" w:type="dxa"/>
          </w:tcPr>
          <w:p w14:paraId="108E04AD" w14:textId="77777777" w:rsidR="00EF4848" w:rsidRDefault="00EF4848" w:rsidP="00EF4848"/>
        </w:tc>
      </w:tr>
      <w:tr w:rsidR="00EF4848" w14:paraId="6804A62E"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0C221A1E" w14:textId="77777777" w:rsidR="00EF4848" w:rsidRDefault="00EF4848" w:rsidP="00EF4848"/>
        </w:tc>
        <w:tc>
          <w:tcPr>
            <w:tcW w:w="4348" w:type="dxa"/>
          </w:tcPr>
          <w:p w14:paraId="13509817" w14:textId="77777777" w:rsidR="00EF4848" w:rsidRDefault="00EF4848" w:rsidP="00EF4848"/>
        </w:tc>
        <w:tc>
          <w:tcPr>
            <w:tcW w:w="3117" w:type="dxa"/>
          </w:tcPr>
          <w:p w14:paraId="15E75DC2" w14:textId="77777777" w:rsidR="00EF4848" w:rsidRDefault="00EF4848" w:rsidP="00EF4848"/>
        </w:tc>
      </w:tr>
      <w:tr w:rsidR="00EF4848" w14:paraId="20D5FC4B" w14:textId="77777777" w:rsidTr="00EF4848">
        <w:trPr>
          <w:trHeight w:val="576"/>
        </w:trPr>
        <w:tc>
          <w:tcPr>
            <w:tcW w:w="1885" w:type="dxa"/>
          </w:tcPr>
          <w:p w14:paraId="15681039" w14:textId="77777777" w:rsidR="00EF4848" w:rsidRDefault="00EF4848" w:rsidP="00EF4848"/>
        </w:tc>
        <w:tc>
          <w:tcPr>
            <w:tcW w:w="4348" w:type="dxa"/>
          </w:tcPr>
          <w:p w14:paraId="5443288E" w14:textId="77777777" w:rsidR="00EF4848" w:rsidRDefault="00EF4848" w:rsidP="00EF4848"/>
        </w:tc>
        <w:tc>
          <w:tcPr>
            <w:tcW w:w="3117" w:type="dxa"/>
          </w:tcPr>
          <w:p w14:paraId="2F77C53A" w14:textId="77777777" w:rsidR="00EF4848" w:rsidRDefault="00EF4848" w:rsidP="00EF4848"/>
        </w:tc>
      </w:tr>
      <w:tr w:rsidR="00EF4848" w14:paraId="70D8D134"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4C3C81E4" w14:textId="77777777" w:rsidR="00EF4848" w:rsidRDefault="00EF4848" w:rsidP="00EF4848"/>
        </w:tc>
        <w:tc>
          <w:tcPr>
            <w:tcW w:w="4348" w:type="dxa"/>
          </w:tcPr>
          <w:p w14:paraId="484FEDF5" w14:textId="77777777" w:rsidR="00EF4848" w:rsidRDefault="00EF4848" w:rsidP="00EF4848"/>
        </w:tc>
        <w:tc>
          <w:tcPr>
            <w:tcW w:w="3117" w:type="dxa"/>
          </w:tcPr>
          <w:p w14:paraId="3D689995" w14:textId="77777777" w:rsidR="00EF4848" w:rsidRDefault="00EF4848" w:rsidP="00EF4848"/>
        </w:tc>
      </w:tr>
    </w:tbl>
    <w:p w14:paraId="3896594B" w14:textId="4234633D" w:rsidR="00EF4848" w:rsidRDefault="00EF4848" w:rsidP="00EF4848"/>
    <w:p w14:paraId="6ECFEC74" w14:textId="39AF216A" w:rsidR="00EF4848" w:rsidRDefault="00EF4848" w:rsidP="00EF4848"/>
    <w:p w14:paraId="0EA1C257" w14:textId="6EA94D7B" w:rsidR="00EF4848" w:rsidRDefault="00EF4848" w:rsidP="00EF4848"/>
    <w:p w14:paraId="6EF74395" w14:textId="77777777" w:rsidR="00EF4848" w:rsidRDefault="00EF4848" w:rsidP="00EF4848">
      <w:pPr>
        <w:sectPr w:rsidR="00EF4848" w:rsidSect="00355871">
          <w:pgSz w:w="12240" w:h="15840"/>
          <w:pgMar w:top="1440" w:right="1080" w:bottom="1440" w:left="1080" w:header="720" w:footer="720" w:gutter="0"/>
          <w:cols w:space="720"/>
          <w:docGrid w:linePitch="360"/>
        </w:sectPr>
      </w:pPr>
    </w:p>
    <w:sdt>
      <w:sdtPr>
        <w:rPr>
          <w:rFonts w:asciiTheme="minorHAnsi" w:eastAsiaTheme="minorHAnsi" w:hAnsiTheme="minorHAnsi" w:cstheme="minorBidi"/>
          <w:color w:val="auto"/>
          <w:sz w:val="22"/>
          <w:szCs w:val="22"/>
        </w:rPr>
        <w:id w:val="-1616819318"/>
        <w:docPartObj>
          <w:docPartGallery w:val="Table of Contents"/>
          <w:docPartUnique/>
        </w:docPartObj>
      </w:sdtPr>
      <w:sdtEndPr>
        <w:rPr>
          <w:b/>
          <w:bCs/>
          <w:noProof/>
        </w:rPr>
      </w:sdtEndPr>
      <w:sdtContent>
        <w:p w14:paraId="6DD8DE53" w14:textId="3A7FB1B4" w:rsidR="00165BBE" w:rsidRDefault="00165BBE">
          <w:pPr>
            <w:pStyle w:val="TOCHeading"/>
          </w:pPr>
          <w:r>
            <w:t>Table of Contents</w:t>
          </w:r>
        </w:p>
        <w:p w14:paraId="7DF449E0" w14:textId="4EF14418" w:rsidR="002F1502" w:rsidRDefault="00165BBE">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63231560" w:history="1">
            <w:r w:rsidR="002F1502" w:rsidRPr="00D922C9">
              <w:rPr>
                <w:rStyle w:val="Hyperlink"/>
                <w:noProof/>
              </w:rPr>
              <w:t>Promulgation</w:t>
            </w:r>
            <w:r w:rsidR="002F1502">
              <w:rPr>
                <w:noProof/>
                <w:webHidden/>
              </w:rPr>
              <w:tab/>
            </w:r>
            <w:r w:rsidR="002F1502">
              <w:rPr>
                <w:noProof/>
                <w:webHidden/>
              </w:rPr>
              <w:fldChar w:fldCharType="begin"/>
            </w:r>
            <w:r w:rsidR="002F1502">
              <w:rPr>
                <w:noProof/>
                <w:webHidden/>
              </w:rPr>
              <w:instrText xml:space="preserve"> PAGEREF _Toc63231560 \h </w:instrText>
            </w:r>
            <w:r w:rsidR="002F1502">
              <w:rPr>
                <w:noProof/>
                <w:webHidden/>
              </w:rPr>
            </w:r>
            <w:r w:rsidR="002F1502">
              <w:rPr>
                <w:noProof/>
                <w:webHidden/>
              </w:rPr>
              <w:fldChar w:fldCharType="separate"/>
            </w:r>
            <w:r w:rsidR="002F1502">
              <w:rPr>
                <w:noProof/>
                <w:webHidden/>
              </w:rPr>
              <w:t>1</w:t>
            </w:r>
            <w:r w:rsidR="002F1502">
              <w:rPr>
                <w:noProof/>
                <w:webHidden/>
              </w:rPr>
              <w:fldChar w:fldCharType="end"/>
            </w:r>
          </w:hyperlink>
        </w:p>
        <w:p w14:paraId="1FC3075F" w14:textId="0DDA82A3" w:rsidR="002F1502" w:rsidRDefault="008F527F">
          <w:pPr>
            <w:pStyle w:val="TOC1"/>
            <w:tabs>
              <w:tab w:val="right" w:leader="dot" w:pos="10070"/>
            </w:tabs>
            <w:rPr>
              <w:rFonts w:eastAsiaTheme="minorEastAsia"/>
              <w:noProof/>
            </w:rPr>
          </w:pPr>
          <w:hyperlink w:anchor="_Toc63231561" w:history="1">
            <w:r w:rsidR="002F1502" w:rsidRPr="00D922C9">
              <w:rPr>
                <w:rStyle w:val="Hyperlink"/>
                <w:noProof/>
              </w:rPr>
              <w:t>Record of Changes</w:t>
            </w:r>
            <w:r w:rsidR="002F1502">
              <w:rPr>
                <w:noProof/>
                <w:webHidden/>
              </w:rPr>
              <w:tab/>
            </w:r>
            <w:r w:rsidR="002F1502">
              <w:rPr>
                <w:noProof/>
                <w:webHidden/>
              </w:rPr>
              <w:fldChar w:fldCharType="begin"/>
            </w:r>
            <w:r w:rsidR="002F1502">
              <w:rPr>
                <w:noProof/>
                <w:webHidden/>
              </w:rPr>
              <w:instrText xml:space="preserve"> PAGEREF _Toc63231561 \h </w:instrText>
            </w:r>
            <w:r w:rsidR="002F1502">
              <w:rPr>
                <w:noProof/>
                <w:webHidden/>
              </w:rPr>
            </w:r>
            <w:r w:rsidR="002F1502">
              <w:rPr>
                <w:noProof/>
                <w:webHidden/>
              </w:rPr>
              <w:fldChar w:fldCharType="separate"/>
            </w:r>
            <w:r w:rsidR="002F1502">
              <w:rPr>
                <w:noProof/>
                <w:webHidden/>
              </w:rPr>
              <w:t>2</w:t>
            </w:r>
            <w:r w:rsidR="002F1502">
              <w:rPr>
                <w:noProof/>
                <w:webHidden/>
              </w:rPr>
              <w:fldChar w:fldCharType="end"/>
            </w:r>
          </w:hyperlink>
        </w:p>
        <w:p w14:paraId="17FE77B2" w14:textId="47CC88F7" w:rsidR="002F1502" w:rsidRDefault="008F527F">
          <w:pPr>
            <w:pStyle w:val="TOC1"/>
            <w:tabs>
              <w:tab w:val="right" w:leader="dot" w:pos="10070"/>
            </w:tabs>
            <w:rPr>
              <w:rFonts w:eastAsiaTheme="minorEastAsia"/>
              <w:noProof/>
            </w:rPr>
          </w:pPr>
          <w:hyperlink w:anchor="_Toc63231562" w:history="1">
            <w:r w:rsidR="002F1502" w:rsidRPr="00D922C9">
              <w:rPr>
                <w:rStyle w:val="Hyperlink"/>
                <w:noProof/>
              </w:rPr>
              <w:t>Purpose, Scope, Situation Overview, and Assumptions</w:t>
            </w:r>
            <w:r w:rsidR="002F1502">
              <w:rPr>
                <w:noProof/>
                <w:webHidden/>
              </w:rPr>
              <w:tab/>
            </w:r>
            <w:r w:rsidR="002F1502">
              <w:rPr>
                <w:noProof/>
                <w:webHidden/>
              </w:rPr>
              <w:fldChar w:fldCharType="begin"/>
            </w:r>
            <w:r w:rsidR="002F1502">
              <w:rPr>
                <w:noProof/>
                <w:webHidden/>
              </w:rPr>
              <w:instrText xml:space="preserve"> PAGEREF _Toc63231562 \h </w:instrText>
            </w:r>
            <w:r w:rsidR="002F1502">
              <w:rPr>
                <w:noProof/>
                <w:webHidden/>
              </w:rPr>
            </w:r>
            <w:r w:rsidR="002F1502">
              <w:rPr>
                <w:noProof/>
                <w:webHidden/>
              </w:rPr>
              <w:fldChar w:fldCharType="separate"/>
            </w:r>
            <w:r w:rsidR="002F1502">
              <w:rPr>
                <w:noProof/>
                <w:webHidden/>
              </w:rPr>
              <w:t>5</w:t>
            </w:r>
            <w:r w:rsidR="002F1502">
              <w:rPr>
                <w:noProof/>
                <w:webHidden/>
              </w:rPr>
              <w:fldChar w:fldCharType="end"/>
            </w:r>
          </w:hyperlink>
        </w:p>
        <w:p w14:paraId="18429346" w14:textId="63EF0505" w:rsidR="002F1502" w:rsidRDefault="008F527F">
          <w:pPr>
            <w:pStyle w:val="TOC2"/>
            <w:tabs>
              <w:tab w:val="right" w:leader="dot" w:pos="10070"/>
            </w:tabs>
            <w:rPr>
              <w:rFonts w:eastAsiaTheme="minorEastAsia"/>
              <w:noProof/>
            </w:rPr>
          </w:pPr>
          <w:hyperlink w:anchor="_Toc63231563" w:history="1">
            <w:r w:rsidR="002F1502" w:rsidRPr="00D922C9">
              <w:rPr>
                <w:rStyle w:val="Hyperlink"/>
                <w:noProof/>
              </w:rPr>
              <w:t>Purpose</w:t>
            </w:r>
            <w:r w:rsidR="002F1502">
              <w:rPr>
                <w:noProof/>
                <w:webHidden/>
              </w:rPr>
              <w:tab/>
            </w:r>
            <w:r w:rsidR="002F1502">
              <w:rPr>
                <w:noProof/>
                <w:webHidden/>
              </w:rPr>
              <w:fldChar w:fldCharType="begin"/>
            </w:r>
            <w:r w:rsidR="002F1502">
              <w:rPr>
                <w:noProof/>
                <w:webHidden/>
              </w:rPr>
              <w:instrText xml:space="preserve"> PAGEREF _Toc63231563 \h </w:instrText>
            </w:r>
            <w:r w:rsidR="002F1502">
              <w:rPr>
                <w:noProof/>
                <w:webHidden/>
              </w:rPr>
            </w:r>
            <w:r w:rsidR="002F1502">
              <w:rPr>
                <w:noProof/>
                <w:webHidden/>
              </w:rPr>
              <w:fldChar w:fldCharType="separate"/>
            </w:r>
            <w:r w:rsidR="002F1502">
              <w:rPr>
                <w:noProof/>
                <w:webHidden/>
              </w:rPr>
              <w:t>5</w:t>
            </w:r>
            <w:r w:rsidR="002F1502">
              <w:rPr>
                <w:noProof/>
                <w:webHidden/>
              </w:rPr>
              <w:fldChar w:fldCharType="end"/>
            </w:r>
          </w:hyperlink>
        </w:p>
        <w:p w14:paraId="4D18B354" w14:textId="2A6D5F8E" w:rsidR="002F1502" w:rsidRDefault="008F527F">
          <w:pPr>
            <w:pStyle w:val="TOC2"/>
            <w:tabs>
              <w:tab w:val="right" w:leader="dot" w:pos="10070"/>
            </w:tabs>
            <w:rPr>
              <w:rFonts w:eastAsiaTheme="minorEastAsia"/>
              <w:noProof/>
            </w:rPr>
          </w:pPr>
          <w:hyperlink w:anchor="_Toc63231564" w:history="1">
            <w:r w:rsidR="002F1502" w:rsidRPr="00D922C9">
              <w:rPr>
                <w:rStyle w:val="Hyperlink"/>
                <w:noProof/>
              </w:rPr>
              <w:t>Scope</w:t>
            </w:r>
            <w:r w:rsidR="002F1502">
              <w:rPr>
                <w:noProof/>
                <w:webHidden/>
              </w:rPr>
              <w:tab/>
            </w:r>
            <w:r w:rsidR="002F1502">
              <w:rPr>
                <w:noProof/>
                <w:webHidden/>
              </w:rPr>
              <w:fldChar w:fldCharType="begin"/>
            </w:r>
            <w:r w:rsidR="002F1502">
              <w:rPr>
                <w:noProof/>
                <w:webHidden/>
              </w:rPr>
              <w:instrText xml:space="preserve"> PAGEREF _Toc63231564 \h </w:instrText>
            </w:r>
            <w:r w:rsidR="002F1502">
              <w:rPr>
                <w:noProof/>
                <w:webHidden/>
              </w:rPr>
            </w:r>
            <w:r w:rsidR="002F1502">
              <w:rPr>
                <w:noProof/>
                <w:webHidden/>
              </w:rPr>
              <w:fldChar w:fldCharType="separate"/>
            </w:r>
            <w:r w:rsidR="002F1502">
              <w:rPr>
                <w:noProof/>
                <w:webHidden/>
              </w:rPr>
              <w:t>5</w:t>
            </w:r>
            <w:r w:rsidR="002F1502">
              <w:rPr>
                <w:noProof/>
                <w:webHidden/>
              </w:rPr>
              <w:fldChar w:fldCharType="end"/>
            </w:r>
          </w:hyperlink>
        </w:p>
        <w:p w14:paraId="47A4819F" w14:textId="1DE7325E" w:rsidR="002F1502" w:rsidRDefault="008F527F">
          <w:pPr>
            <w:pStyle w:val="TOC2"/>
            <w:tabs>
              <w:tab w:val="right" w:leader="dot" w:pos="10070"/>
            </w:tabs>
            <w:rPr>
              <w:rFonts w:eastAsiaTheme="minorEastAsia"/>
              <w:noProof/>
            </w:rPr>
          </w:pPr>
          <w:hyperlink w:anchor="_Toc63231565" w:history="1">
            <w:r w:rsidR="002F1502" w:rsidRPr="00D922C9">
              <w:rPr>
                <w:rStyle w:val="Hyperlink"/>
                <w:noProof/>
              </w:rPr>
              <w:t>Situation Overview</w:t>
            </w:r>
            <w:r w:rsidR="002F1502">
              <w:rPr>
                <w:noProof/>
                <w:webHidden/>
              </w:rPr>
              <w:tab/>
            </w:r>
            <w:r w:rsidR="002F1502">
              <w:rPr>
                <w:noProof/>
                <w:webHidden/>
              </w:rPr>
              <w:fldChar w:fldCharType="begin"/>
            </w:r>
            <w:r w:rsidR="002F1502">
              <w:rPr>
                <w:noProof/>
                <w:webHidden/>
              </w:rPr>
              <w:instrText xml:space="preserve"> PAGEREF _Toc63231565 \h </w:instrText>
            </w:r>
            <w:r w:rsidR="002F1502">
              <w:rPr>
                <w:noProof/>
                <w:webHidden/>
              </w:rPr>
            </w:r>
            <w:r w:rsidR="002F1502">
              <w:rPr>
                <w:noProof/>
                <w:webHidden/>
              </w:rPr>
              <w:fldChar w:fldCharType="separate"/>
            </w:r>
            <w:r w:rsidR="002F1502">
              <w:rPr>
                <w:noProof/>
                <w:webHidden/>
              </w:rPr>
              <w:t>5</w:t>
            </w:r>
            <w:r w:rsidR="002F1502">
              <w:rPr>
                <w:noProof/>
                <w:webHidden/>
              </w:rPr>
              <w:fldChar w:fldCharType="end"/>
            </w:r>
          </w:hyperlink>
        </w:p>
        <w:p w14:paraId="0D0D7E04" w14:textId="0EA7A545" w:rsidR="002F1502" w:rsidRDefault="008F527F">
          <w:pPr>
            <w:pStyle w:val="TOC2"/>
            <w:tabs>
              <w:tab w:val="right" w:leader="dot" w:pos="10070"/>
            </w:tabs>
            <w:rPr>
              <w:rFonts w:eastAsiaTheme="minorEastAsia"/>
              <w:noProof/>
            </w:rPr>
          </w:pPr>
          <w:hyperlink w:anchor="_Toc63231566" w:history="1">
            <w:r w:rsidR="002F1502" w:rsidRPr="00D922C9">
              <w:rPr>
                <w:rStyle w:val="Hyperlink"/>
                <w:noProof/>
              </w:rPr>
              <w:t>Planning Assumptions</w:t>
            </w:r>
            <w:r w:rsidR="002F1502">
              <w:rPr>
                <w:noProof/>
                <w:webHidden/>
              </w:rPr>
              <w:tab/>
            </w:r>
            <w:r w:rsidR="002F1502">
              <w:rPr>
                <w:noProof/>
                <w:webHidden/>
              </w:rPr>
              <w:fldChar w:fldCharType="begin"/>
            </w:r>
            <w:r w:rsidR="002F1502">
              <w:rPr>
                <w:noProof/>
                <w:webHidden/>
              </w:rPr>
              <w:instrText xml:space="preserve"> PAGEREF _Toc63231566 \h </w:instrText>
            </w:r>
            <w:r w:rsidR="002F1502">
              <w:rPr>
                <w:noProof/>
                <w:webHidden/>
              </w:rPr>
            </w:r>
            <w:r w:rsidR="002F1502">
              <w:rPr>
                <w:noProof/>
                <w:webHidden/>
              </w:rPr>
              <w:fldChar w:fldCharType="separate"/>
            </w:r>
            <w:r w:rsidR="002F1502">
              <w:rPr>
                <w:noProof/>
                <w:webHidden/>
              </w:rPr>
              <w:t>5</w:t>
            </w:r>
            <w:r w:rsidR="002F1502">
              <w:rPr>
                <w:noProof/>
                <w:webHidden/>
              </w:rPr>
              <w:fldChar w:fldCharType="end"/>
            </w:r>
          </w:hyperlink>
        </w:p>
        <w:p w14:paraId="59A81D58" w14:textId="69D0B4D7" w:rsidR="002F1502" w:rsidRDefault="008F527F">
          <w:pPr>
            <w:pStyle w:val="TOC1"/>
            <w:tabs>
              <w:tab w:val="right" w:leader="dot" w:pos="10070"/>
            </w:tabs>
            <w:rPr>
              <w:rFonts w:eastAsiaTheme="minorEastAsia"/>
              <w:noProof/>
            </w:rPr>
          </w:pPr>
          <w:hyperlink w:anchor="_Toc63231567" w:history="1">
            <w:r w:rsidR="002F1502" w:rsidRPr="00D922C9">
              <w:rPr>
                <w:rStyle w:val="Hyperlink"/>
                <w:noProof/>
              </w:rPr>
              <w:t>Concept of Operations</w:t>
            </w:r>
            <w:r w:rsidR="002F1502">
              <w:rPr>
                <w:noProof/>
                <w:webHidden/>
              </w:rPr>
              <w:tab/>
            </w:r>
            <w:r w:rsidR="002F1502">
              <w:rPr>
                <w:noProof/>
                <w:webHidden/>
              </w:rPr>
              <w:fldChar w:fldCharType="begin"/>
            </w:r>
            <w:r w:rsidR="002F1502">
              <w:rPr>
                <w:noProof/>
                <w:webHidden/>
              </w:rPr>
              <w:instrText xml:space="preserve"> PAGEREF _Toc63231567 \h </w:instrText>
            </w:r>
            <w:r w:rsidR="002F1502">
              <w:rPr>
                <w:noProof/>
                <w:webHidden/>
              </w:rPr>
            </w:r>
            <w:r w:rsidR="002F1502">
              <w:rPr>
                <w:noProof/>
                <w:webHidden/>
              </w:rPr>
              <w:fldChar w:fldCharType="separate"/>
            </w:r>
            <w:r w:rsidR="002F1502">
              <w:rPr>
                <w:noProof/>
                <w:webHidden/>
              </w:rPr>
              <w:t>6</w:t>
            </w:r>
            <w:r w:rsidR="002F1502">
              <w:rPr>
                <w:noProof/>
                <w:webHidden/>
              </w:rPr>
              <w:fldChar w:fldCharType="end"/>
            </w:r>
          </w:hyperlink>
        </w:p>
        <w:p w14:paraId="217A9429" w14:textId="5A506A2B" w:rsidR="002F1502" w:rsidRDefault="008F527F">
          <w:pPr>
            <w:pStyle w:val="TOC1"/>
            <w:tabs>
              <w:tab w:val="right" w:leader="dot" w:pos="10070"/>
            </w:tabs>
            <w:rPr>
              <w:rFonts w:eastAsiaTheme="minorEastAsia"/>
              <w:noProof/>
            </w:rPr>
          </w:pPr>
          <w:hyperlink w:anchor="_Toc63231568" w:history="1">
            <w:r w:rsidR="002F1502" w:rsidRPr="00D922C9">
              <w:rPr>
                <w:rStyle w:val="Hyperlink"/>
                <w:noProof/>
              </w:rPr>
              <w:t>Mission Essential Functions</w:t>
            </w:r>
            <w:r w:rsidR="002F1502">
              <w:rPr>
                <w:noProof/>
                <w:webHidden/>
              </w:rPr>
              <w:tab/>
            </w:r>
            <w:r w:rsidR="002F1502">
              <w:rPr>
                <w:noProof/>
                <w:webHidden/>
              </w:rPr>
              <w:fldChar w:fldCharType="begin"/>
            </w:r>
            <w:r w:rsidR="002F1502">
              <w:rPr>
                <w:noProof/>
                <w:webHidden/>
              </w:rPr>
              <w:instrText xml:space="preserve"> PAGEREF _Toc63231568 \h </w:instrText>
            </w:r>
            <w:r w:rsidR="002F1502">
              <w:rPr>
                <w:noProof/>
                <w:webHidden/>
              </w:rPr>
            </w:r>
            <w:r w:rsidR="002F1502">
              <w:rPr>
                <w:noProof/>
                <w:webHidden/>
              </w:rPr>
              <w:fldChar w:fldCharType="separate"/>
            </w:r>
            <w:r w:rsidR="002F1502">
              <w:rPr>
                <w:noProof/>
                <w:webHidden/>
              </w:rPr>
              <w:t>6</w:t>
            </w:r>
            <w:r w:rsidR="002F1502">
              <w:rPr>
                <w:noProof/>
                <w:webHidden/>
              </w:rPr>
              <w:fldChar w:fldCharType="end"/>
            </w:r>
          </w:hyperlink>
        </w:p>
        <w:p w14:paraId="76929E8A" w14:textId="678DD848" w:rsidR="002F1502" w:rsidRDefault="008F527F">
          <w:pPr>
            <w:pStyle w:val="TOC2"/>
            <w:tabs>
              <w:tab w:val="right" w:leader="dot" w:pos="10070"/>
            </w:tabs>
            <w:rPr>
              <w:rFonts w:eastAsiaTheme="minorEastAsia"/>
              <w:noProof/>
            </w:rPr>
          </w:pPr>
          <w:hyperlink w:anchor="_Toc63231569" w:history="1">
            <w:r w:rsidR="002F1502" w:rsidRPr="00D922C9">
              <w:rPr>
                <w:rStyle w:val="Hyperlink"/>
                <w:noProof/>
              </w:rPr>
              <w:t>Essential Positions</w:t>
            </w:r>
            <w:r w:rsidR="002F1502">
              <w:rPr>
                <w:noProof/>
                <w:webHidden/>
              </w:rPr>
              <w:tab/>
            </w:r>
            <w:r w:rsidR="002F1502">
              <w:rPr>
                <w:noProof/>
                <w:webHidden/>
              </w:rPr>
              <w:fldChar w:fldCharType="begin"/>
            </w:r>
            <w:r w:rsidR="002F1502">
              <w:rPr>
                <w:noProof/>
                <w:webHidden/>
              </w:rPr>
              <w:instrText xml:space="preserve"> PAGEREF _Toc63231569 \h </w:instrText>
            </w:r>
            <w:r w:rsidR="002F1502">
              <w:rPr>
                <w:noProof/>
                <w:webHidden/>
              </w:rPr>
            </w:r>
            <w:r w:rsidR="002F1502">
              <w:rPr>
                <w:noProof/>
                <w:webHidden/>
              </w:rPr>
              <w:fldChar w:fldCharType="separate"/>
            </w:r>
            <w:r w:rsidR="002F1502">
              <w:rPr>
                <w:noProof/>
                <w:webHidden/>
              </w:rPr>
              <w:t>8</w:t>
            </w:r>
            <w:r w:rsidR="002F1502">
              <w:rPr>
                <w:noProof/>
                <w:webHidden/>
              </w:rPr>
              <w:fldChar w:fldCharType="end"/>
            </w:r>
          </w:hyperlink>
        </w:p>
        <w:p w14:paraId="71D9166E" w14:textId="4C296638" w:rsidR="002F1502" w:rsidRDefault="008F527F">
          <w:pPr>
            <w:pStyle w:val="TOC1"/>
            <w:tabs>
              <w:tab w:val="right" w:leader="dot" w:pos="10070"/>
            </w:tabs>
            <w:rPr>
              <w:rFonts w:eastAsiaTheme="minorEastAsia"/>
              <w:noProof/>
            </w:rPr>
          </w:pPr>
          <w:hyperlink w:anchor="_Toc63231570" w:history="1">
            <w:r w:rsidR="002F1502" w:rsidRPr="00D922C9">
              <w:rPr>
                <w:rStyle w:val="Hyperlink"/>
                <w:noProof/>
              </w:rPr>
              <w:t>Reducing Risk Through Remote Work and Staggered Shifts</w:t>
            </w:r>
            <w:r w:rsidR="002F1502">
              <w:rPr>
                <w:noProof/>
                <w:webHidden/>
              </w:rPr>
              <w:tab/>
            </w:r>
            <w:r w:rsidR="002F1502">
              <w:rPr>
                <w:noProof/>
                <w:webHidden/>
              </w:rPr>
              <w:fldChar w:fldCharType="begin"/>
            </w:r>
            <w:r w:rsidR="002F1502">
              <w:rPr>
                <w:noProof/>
                <w:webHidden/>
              </w:rPr>
              <w:instrText xml:space="preserve"> PAGEREF _Toc63231570 \h </w:instrText>
            </w:r>
            <w:r w:rsidR="002F1502">
              <w:rPr>
                <w:noProof/>
                <w:webHidden/>
              </w:rPr>
            </w:r>
            <w:r w:rsidR="002F1502">
              <w:rPr>
                <w:noProof/>
                <w:webHidden/>
              </w:rPr>
              <w:fldChar w:fldCharType="separate"/>
            </w:r>
            <w:r w:rsidR="002F1502">
              <w:rPr>
                <w:noProof/>
                <w:webHidden/>
              </w:rPr>
              <w:t>9</w:t>
            </w:r>
            <w:r w:rsidR="002F1502">
              <w:rPr>
                <w:noProof/>
                <w:webHidden/>
              </w:rPr>
              <w:fldChar w:fldCharType="end"/>
            </w:r>
          </w:hyperlink>
        </w:p>
        <w:p w14:paraId="303E755E" w14:textId="5A51466A" w:rsidR="002F1502" w:rsidRDefault="008F527F">
          <w:pPr>
            <w:pStyle w:val="TOC2"/>
            <w:tabs>
              <w:tab w:val="right" w:leader="dot" w:pos="10070"/>
            </w:tabs>
            <w:rPr>
              <w:rFonts w:eastAsiaTheme="minorEastAsia"/>
              <w:noProof/>
            </w:rPr>
          </w:pPr>
          <w:hyperlink w:anchor="_Toc63231571" w:history="1">
            <w:r w:rsidR="002F1502" w:rsidRPr="00D922C9">
              <w:rPr>
                <w:rStyle w:val="Hyperlink"/>
                <w:noProof/>
              </w:rPr>
              <w:t>Onsite Work</w:t>
            </w:r>
            <w:r w:rsidR="002F1502">
              <w:rPr>
                <w:noProof/>
                <w:webHidden/>
              </w:rPr>
              <w:tab/>
            </w:r>
            <w:r w:rsidR="002F1502">
              <w:rPr>
                <w:noProof/>
                <w:webHidden/>
              </w:rPr>
              <w:fldChar w:fldCharType="begin"/>
            </w:r>
            <w:r w:rsidR="002F1502">
              <w:rPr>
                <w:noProof/>
                <w:webHidden/>
              </w:rPr>
              <w:instrText xml:space="preserve"> PAGEREF _Toc63231571 \h </w:instrText>
            </w:r>
            <w:r w:rsidR="002F1502">
              <w:rPr>
                <w:noProof/>
                <w:webHidden/>
              </w:rPr>
            </w:r>
            <w:r w:rsidR="002F1502">
              <w:rPr>
                <w:noProof/>
                <w:webHidden/>
              </w:rPr>
              <w:fldChar w:fldCharType="separate"/>
            </w:r>
            <w:r w:rsidR="002F1502">
              <w:rPr>
                <w:noProof/>
                <w:webHidden/>
              </w:rPr>
              <w:t>9</w:t>
            </w:r>
            <w:r w:rsidR="002F1502">
              <w:rPr>
                <w:noProof/>
                <w:webHidden/>
              </w:rPr>
              <w:fldChar w:fldCharType="end"/>
            </w:r>
          </w:hyperlink>
        </w:p>
        <w:p w14:paraId="67297748" w14:textId="18AAC0C4" w:rsidR="002F1502" w:rsidRDefault="008F527F">
          <w:pPr>
            <w:pStyle w:val="TOC2"/>
            <w:tabs>
              <w:tab w:val="right" w:leader="dot" w:pos="10070"/>
            </w:tabs>
            <w:rPr>
              <w:rFonts w:eastAsiaTheme="minorEastAsia"/>
              <w:noProof/>
            </w:rPr>
          </w:pPr>
          <w:hyperlink w:anchor="_Toc63231572" w:history="1">
            <w:r w:rsidR="002F1502" w:rsidRPr="00D922C9">
              <w:rPr>
                <w:rStyle w:val="Hyperlink"/>
                <w:noProof/>
              </w:rPr>
              <w:t>In-Person Presence Onsite: Quarantine Decision-Making</w:t>
            </w:r>
            <w:r w:rsidR="002F1502">
              <w:rPr>
                <w:noProof/>
                <w:webHidden/>
              </w:rPr>
              <w:tab/>
            </w:r>
            <w:r w:rsidR="002F1502">
              <w:rPr>
                <w:noProof/>
                <w:webHidden/>
              </w:rPr>
              <w:fldChar w:fldCharType="begin"/>
            </w:r>
            <w:r w:rsidR="002F1502">
              <w:rPr>
                <w:noProof/>
                <w:webHidden/>
              </w:rPr>
              <w:instrText xml:space="preserve"> PAGEREF _Toc63231572 \h </w:instrText>
            </w:r>
            <w:r w:rsidR="002F1502">
              <w:rPr>
                <w:noProof/>
                <w:webHidden/>
              </w:rPr>
            </w:r>
            <w:r w:rsidR="002F1502">
              <w:rPr>
                <w:noProof/>
                <w:webHidden/>
              </w:rPr>
              <w:fldChar w:fldCharType="separate"/>
            </w:r>
            <w:r w:rsidR="002F1502">
              <w:rPr>
                <w:noProof/>
                <w:webHidden/>
              </w:rPr>
              <w:t>10</w:t>
            </w:r>
            <w:r w:rsidR="002F1502">
              <w:rPr>
                <w:noProof/>
                <w:webHidden/>
              </w:rPr>
              <w:fldChar w:fldCharType="end"/>
            </w:r>
          </w:hyperlink>
        </w:p>
        <w:p w14:paraId="3CD1E0B8" w14:textId="79A6281E" w:rsidR="002F1502" w:rsidRDefault="008F527F">
          <w:pPr>
            <w:pStyle w:val="TOC2"/>
            <w:tabs>
              <w:tab w:val="right" w:leader="dot" w:pos="10070"/>
            </w:tabs>
            <w:rPr>
              <w:rFonts w:eastAsiaTheme="minorEastAsia"/>
              <w:noProof/>
            </w:rPr>
          </w:pPr>
          <w:hyperlink w:anchor="_Toc63231573" w:history="1">
            <w:r w:rsidR="002F1502" w:rsidRPr="00D922C9">
              <w:rPr>
                <w:rStyle w:val="Hyperlink"/>
                <w:noProof/>
              </w:rPr>
              <w:t>Remote Work Protocols</w:t>
            </w:r>
            <w:r w:rsidR="002F1502">
              <w:rPr>
                <w:noProof/>
                <w:webHidden/>
              </w:rPr>
              <w:tab/>
            </w:r>
            <w:r w:rsidR="002F1502">
              <w:rPr>
                <w:noProof/>
                <w:webHidden/>
              </w:rPr>
              <w:fldChar w:fldCharType="begin"/>
            </w:r>
            <w:r w:rsidR="002F1502">
              <w:rPr>
                <w:noProof/>
                <w:webHidden/>
              </w:rPr>
              <w:instrText xml:space="preserve"> PAGEREF _Toc63231573 \h </w:instrText>
            </w:r>
            <w:r w:rsidR="002F1502">
              <w:rPr>
                <w:noProof/>
                <w:webHidden/>
              </w:rPr>
            </w:r>
            <w:r w:rsidR="002F1502">
              <w:rPr>
                <w:noProof/>
                <w:webHidden/>
              </w:rPr>
              <w:fldChar w:fldCharType="separate"/>
            </w:r>
            <w:r w:rsidR="002F1502">
              <w:rPr>
                <w:noProof/>
                <w:webHidden/>
              </w:rPr>
              <w:t>11</w:t>
            </w:r>
            <w:r w:rsidR="002F1502">
              <w:rPr>
                <w:noProof/>
                <w:webHidden/>
              </w:rPr>
              <w:fldChar w:fldCharType="end"/>
            </w:r>
          </w:hyperlink>
        </w:p>
        <w:p w14:paraId="5AA6CB55" w14:textId="42720A35" w:rsidR="002F1502" w:rsidRDefault="008F527F">
          <w:pPr>
            <w:pStyle w:val="TOC2"/>
            <w:tabs>
              <w:tab w:val="right" w:leader="dot" w:pos="10070"/>
            </w:tabs>
            <w:rPr>
              <w:rFonts w:eastAsiaTheme="minorEastAsia"/>
              <w:noProof/>
            </w:rPr>
          </w:pPr>
          <w:hyperlink w:anchor="_Toc63231574" w:history="1">
            <w:r w:rsidR="002F1502" w:rsidRPr="00D922C9">
              <w:rPr>
                <w:rStyle w:val="Hyperlink"/>
                <w:noProof/>
              </w:rPr>
              <w:t>Staggered Shifts</w:t>
            </w:r>
            <w:r w:rsidR="002F1502">
              <w:rPr>
                <w:noProof/>
                <w:webHidden/>
              </w:rPr>
              <w:tab/>
            </w:r>
            <w:r w:rsidR="002F1502">
              <w:rPr>
                <w:noProof/>
                <w:webHidden/>
              </w:rPr>
              <w:fldChar w:fldCharType="begin"/>
            </w:r>
            <w:r w:rsidR="002F1502">
              <w:rPr>
                <w:noProof/>
                <w:webHidden/>
              </w:rPr>
              <w:instrText xml:space="preserve"> PAGEREF _Toc63231574 \h </w:instrText>
            </w:r>
            <w:r w:rsidR="002F1502">
              <w:rPr>
                <w:noProof/>
                <w:webHidden/>
              </w:rPr>
            </w:r>
            <w:r w:rsidR="002F1502">
              <w:rPr>
                <w:noProof/>
                <w:webHidden/>
              </w:rPr>
              <w:fldChar w:fldCharType="separate"/>
            </w:r>
            <w:r w:rsidR="002F1502">
              <w:rPr>
                <w:noProof/>
                <w:webHidden/>
              </w:rPr>
              <w:t>11</w:t>
            </w:r>
            <w:r w:rsidR="002F1502">
              <w:rPr>
                <w:noProof/>
                <w:webHidden/>
              </w:rPr>
              <w:fldChar w:fldCharType="end"/>
            </w:r>
          </w:hyperlink>
        </w:p>
        <w:p w14:paraId="4BD36993" w14:textId="65EF57D0" w:rsidR="002F1502" w:rsidRDefault="008F527F">
          <w:pPr>
            <w:pStyle w:val="TOC1"/>
            <w:tabs>
              <w:tab w:val="right" w:leader="dot" w:pos="10070"/>
            </w:tabs>
            <w:rPr>
              <w:rFonts w:eastAsiaTheme="minorEastAsia"/>
              <w:noProof/>
            </w:rPr>
          </w:pPr>
          <w:hyperlink w:anchor="_Toc63231575" w:history="1">
            <w:r w:rsidR="002F1502" w:rsidRPr="00D922C9">
              <w:rPr>
                <w:rStyle w:val="Hyperlink"/>
                <w:noProof/>
              </w:rPr>
              <w:t>Personal Protective Equipment</w:t>
            </w:r>
            <w:r w:rsidR="002F1502">
              <w:rPr>
                <w:noProof/>
                <w:webHidden/>
              </w:rPr>
              <w:tab/>
            </w:r>
            <w:r w:rsidR="002F1502">
              <w:rPr>
                <w:noProof/>
                <w:webHidden/>
              </w:rPr>
              <w:fldChar w:fldCharType="begin"/>
            </w:r>
            <w:r w:rsidR="002F1502">
              <w:rPr>
                <w:noProof/>
                <w:webHidden/>
              </w:rPr>
              <w:instrText xml:space="preserve"> PAGEREF _Toc63231575 \h </w:instrText>
            </w:r>
            <w:r w:rsidR="002F1502">
              <w:rPr>
                <w:noProof/>
                <w:webHidden/>
              </w:rPr>
            </w:r>
            <w:r w:rsidR="002F1502">
              <w:rPr>
                <w:noProof/>
                <w:webHidden/>
              </w:rPr>
              <w:fldChar w:fldCharType="separate"/>
            </w:r>
            <w:r w:rsidR="002F1502">
              <w:rPr>
                <w:noProof/>
                <w:webHidden/>
              </w:rPr>
              <w:t>12</w:t>
            </w:r>
            <w:r w:rsidR="002F1502">
              <w:rPr>
                <w:noProof/>
                <w:webHidden/>
              </w:rPr>
              <w:fldChar w:fldCharType="end"/>
            </w:r>
          </w:hyperlink>
        </w:p>
        <w:p w14:paraId="0886033F" w14:textId="532A4A97" w:rsidR="002F1502" w:rsidRDefault="008F527F">
          <w:pPr>
            <w:pStyle w:val="TOC1"/>
            <w:tabs>
              <w:tab w:val="right" w:leader="dot" w:pos="10070"/>
            </w:tabs>
            <w:rPr>
              <w:rFonts w:eastAsiaTheme="minorEastAsia"/>
              <w:noProof/>
            </w:rPr>
          </w:pPr>
          <w:hyperlink w:anchor="_Toc63231576" w:history="1">
            <w:r w:rsidR="002F1502" w:rsidRPr="00D922C9">
              <w:rPr>
                <w:rStyle w:val="Hyperlink"/>
                <w:noProof/>
              </w:rPr>
              <w:t>Staff Exposures, Cleaning, and Disinfection</w:t>
            </w:r>
            <w:r w:rsidR="002F1502">
              <w:rPr>
                <w:noProof/>
                <w:webHidden/>
              </w:rPr>
              <w:tab/>
            </w:r>
            <w:r w:rsidR="002F1502">
              <w:rPr>
                <w:noProof/>
                <w:webHidden/>
              </w:rPr>
              <w:fldChar w:fldCharType="begin"/>
            </w:r>
            <w:r w:rsidR="002F1502">
              <w:rPr>
                <w:noProof/>
                <w:webHidden/>
              </w:rPr>
              <w:instrText xml:space="preserve"> PAGEREF _Toc63231576 \h </w:instrText>
            </w:r>
            <w:r w:rsidR="002F1502">
              <w:rPr>
                <w:noProof/>
                <w:webHidden/>
              </w:rPr>
            </w:r>
            <w:r w:rsidR="002F1502">
              <w:rPr>
                <w:noProof/>
                <w:webHidden/>
              </w:rPr>
              <w:fldChar w:fldCharType="separate"/>
            </w:r>
            <w:r w:rsidR="002F1502">
              <w:rPr>
                <w:noProof/>
                <w:webHidden/>
              </w:rPr>
              <w:t>12</w:t>
            </w:r>
            <w:r w:rsidR="002F1502">
              <w:rPr>
                <w:noProof/>
                <w:webHidden/>
              </w:rPr>
              <w:fldChar w:fldCharType="end"/>
            </w:r>
          </w:hyperlink>
        </w:p>
        <w:p w14:paraId="18374F5F" w14:textId="3A7B2D5B" w:rsidR="002F1502" w:rsidRDefault="008F527F">
          <w:pPr>
            <w:pStyle w:val="TOC2"/>
            <w:tabs>
              <w:tab w:val="right" w:leader="dot" w:pos="10070"/>
            </w:tabs>
            <w:rPr>
              <w:rFonts w:eastAsiaTheme="minorEastAsia"/>
              <w:noProof/>
            </w:rPr>
          </w:pPr>
          <w:hyperlink w:anchor="_Toc63231577" w:history="1">
            <w:r w:rsidR="002F1502" w:rsidRPr="00D922C9">
              <w:rPr>
                <w:rStyle w:val="Hyperlink"/>
                <w:noProof/>
              </w:rPr>
              <w:t>Staff Exposures</w:t>
            </w:r>
            <w:r w:rsidR="002F1502">
              <w:rPr>
                <w:noProof/>
                <w:webHidden/>
              </w:rPr>
              <w:tab/>
            </w:r>
            <w:r w:rsidR="002F1502">
              <w:rPr>
                <w:noProof/>
                <w:webHidden/>
              </w:rPr>
              <w:fldChar w:fldCharType="begin"/>
            </w:r>
            <w:r w:rsidR="002F1502">
              <w:rPr>
                <w:noProof/>
                <w:webHidden/>
              </w:rPr>
              <w:instrText xml:space="preserve"> PAGEREF _Toc63231577 \h </w:instrText>
            </w:r>
            <w:r w:rsidR="002F1502">
              <w:rPr>
                <w:noProof/>
                <w:webHidden/>
              </w:rPr>
            </w:r>
            <w:r w:rsidR="002F1502">
              <w:rPr>
                <w:noProof/>
                <w:webHidden/>
              </w:rPr>
              <w:fldChar w:fldCharType="separate"/>
            </w:r>
            <w:r w:rsidR="002F1502">
              <w:rPr>
                <w:noProof/>
                <w:webHidden/>
              </w:rPr>
              <w:t>13</w:t>
            </w:r>
            <w:r w:rsidR="002F1502">
              <w:rPr>
                <w:noProof/>
                <w:webHidden/>
              </w:rPr>
              <w:fldChar w:fldCharType="end"/>
            </w:r>
          </w:hyperlink>
        </w:p>
        <w:p w14:paraId="1CECADEE" w14:textId="2FC96984" w:rsidR="002F1502" w:rsidRDefault="008F527F">
          <w:pPr>
            <w:pStyle w:val="TOC3"/>
            <w:tabs>
              <w:tab w:val="right" w:leader="dot" w:pos="10070"/>
            </w:tabs>
            <w:rPr>
              <w:rFonts w:eastAsiaTheme="minorEastAsia"/>
              <w:noProof/>
            </w:rPr>
          </w:pPr>
          <w:hyperlink w:anchor="_Toc63231578" w:history="1">
            <w:r w:rsidR="002F1502" w:rsidRPr="00D922C9">
              <w:rPr>
                <w:rStyle w:val="Hyperlink"/>
                <w:noProof/>
              </w:rPr>
              <w:t>Potential Exposure Staff Notification Process</w:t>
            </w:r>
            <w:r w:rsidR="002F1502">
              <w:rPr>
                <w:noProof/>
                <w:webHidden/>
              </w:rPr>
              <w:tab/>
            </w:r>
            <w:r w:rsidR="002F1502">
              <w:rPr>
                <w:noProof/>
                <w:webHidden/>
              </w:rPr>
              <w:fldChar w:fldCharType="begin"/>
            </w:r>
            <w:r w:rsidR="002F1502">
              <w:rPr>
                <w:noProof/>
                <w:webHidden/>
              </w:rPr>
              <w:instrText xml:space="preserve"> PAGEREF _Toc63231578 \h </w:instrText>
            </w:r>
            <w:r w:rsidR="002F1502">
              <w:rPr>
                <w:noProof/>
                <w:webHidden/>
              </w:rPr>
            </w:r>
            <w:r w:rsidR="002F1502">
              <w:rPr>
                <w:noProof/>
                <w:webHidden/>
              </w:rPr>
              <w:fldChar w:fldCharType="separate"/>
            </w:r>
            <w:r w:rsidR="002F1502">
              <w:rPr>
                <w:noProof/>
                <w:webHidden/>
              </w:rPr>
              <w:t>13</w:t>
            </w:r>
            <w:r w:rsidR="002F1502">
              <w:rPr>
                <w:noProof/>
                <w:webHidden/>
              </w:rPr>
              <w:fldChar w:fldCharType="end"/>
            </w:r>
          </w:hyperlink>
        </w:p>
        <w:p w14:paraId="3ED942B3" w14:textId="2A150A1D" w:rsidR="002F1502" w:rsidRDefault="008F527F">
          <w:pPr>
            <w:pStyle w:val="TOC3"/>
            <w:tabs>
              <w:tab w:val="right" w:leader="dot" w:pos="10070"/>
            </w:tabs>
            <w:rPr>
              <w:rFonts w:eastAsiaTheme="minorEastAsia"/>
              <w:noProof/>
            </w:rPr>
          </w:pPr>
          <w:hyperlink w:anchor="_Toc63231579" w:history="1">
            <w:r w:rsidR="002F1502" w:rsidRPr="00D922C9">
              <w:rPr>
                <w:rStyle w:val="Hyperlink"/>
                <w:noProof/>
              </w:rPr>
              <w:t>Returning to Work After Illness</w:t>
            </w:r>
            <w:r w:rsidR="002F1502">
              <w:rPr>
                <w:noProof/>
                <w:webHidden/>
              </w:rPr>
              <w:tab/>
            </w:r>
            <w:r w:rsidR="002F1502">
              <w:rPr>
                <w:noProof/>
                <w:webHidden/>
              </w:rPr>
              <w:fldChar w:fldCharType="begin"/>
            </w:r>
            <w:r w:rsidR="002F1502">
              <w:rPr>
                <w:noProof/>
                <w:webHidden/>
              </w:rPr>
              <w:instrText xml:space="preserve"> PAGEREF _Toc63231579 \h </w:instrText>
            </w:r>
            <w:r w:rsidR="002F1502">
              <w:rPr>
                <w:noProof/>
                <w:webHidden/>
              </w:rPr>
            </w:r>
            <w:r w:rsidR="002F1502">
              <w:rPr>
                <w:noProof/>
                <w:webHidden/>
              </w:rPr>
              <w:fldChar w:fldCharType="separate"/>
            </w:r>
            <w:r w:rsidR="002F1502">
              <w:rPr>
                <w:noProof/>
                <w:webHidden/>
              </w:rPr>
              <w:t>15</w:t>
            </w:r>
            <w:r w:rsidR="002F1502">
              <w:rPr>
                <w:noProof/>
                <w:webHidden/>
              </w:rPr>
              <w:fldChar w:fldCharType="end"/>
            </w:r>
          </w:hyperlink>
        </w:p>
        <w:p w14:paraId="2FE0B28E" w14:textId="6584A595" w:rsidR="002F1502" w:rsidRDefault="008F527F">
          <w:pPr>
            <w:pStyle w:val="TOC2"/>
            <w:tabs>
              <w:tab w:val="right" w:leader="dot" w:pos="10070"/>
            </w:tabs>
            <w:rPr>
              <w:rFonts w:eastAsiaTheme="minorEastAsia"/>
              <w:noProof/>
            </w:rPr>
          </w:pPr>
          <w:hyperlink w:anchor="_Toc63231580" w:history="1">
            <w:r w:rsidR="002F1502" w:rsidRPr="00D922C9">
              <w:rPr>
                <w:rStyle w:val="Hyperlink"/>
                <w:noProof/>
              </w:rPr>
              <w:t>Cleaning and Disinfecting</w:t>
            </w:r>
            <w:r w:rsidR="002F1502">
              <w:rPr>
                <w:noProof/>
                <w:webHidden/>
              </w:rPr>
              <w:tab/>
            </w:r>
            <w:r w:rsidR="002F1502">
              <w:rPr>
                <w:noProof/>
                <w:webHidden/>
              </w:rPr>
              <w:fldChar w:fldCharType="begin"/>
            </w:r>
            <w:r w:rsidR="002F1502">
              <w:rPr>
                <w:noProof/>
                <w:webHidden/>
              </w:rPr>
              <w:instrText xml:space="preserve"> PAGEREF _Toc63231580 \h </w:instrText>
            </w:r>
            <w:r w:rsidR="002F1502">
              <w:rPr>
                <w:noProof/>
                <w:webHidden/>
              </w:rPr>
            </w:r>
            <w:r w:rsidR="002F1502">
              <w:rPr>
                <w:noProof/>
                <w:webHidden/>
              </w:rPr>
              <w:fldChar w:fldCharType="separate"/>
            </w:r>
            <w:r w:rsidR="002F1502">
              <w:rPr>
                <w:noProof/>
                <w:webHidden/>
              </w:rPr>
              <w:t>15</w:t>
            </w:r>
            <w:r w:rsidR="002F1502">
              <w:rPr>
                <w:noProof/>
                <w:webHidden/>
              </w:rPr>
              <w:fldChar w:fldCharType="end"/>
            </w:r>
          </w:hyperlink>
        </w:p>
        <w:p w14:paraId="5A2ED025" w14:textId="2E640B75" w:rsidR="002F1502" w:rsidRDefault="008F527F">
          <w:pPr>
            <w:pStyle w:val="TOC1"/>
            <w:tabs>
              <w:tab w:val="right" w:leader="dot" w:pos="10070"/>
            </w:tabs>
            <w:rPr>
              <w:rFonts w:eastAsiaTheme="minorEastAsia"/>
              <w:noProof/>
            </w:rPr>
          </w:pPr>
          <w:hyperlink w:anchor="_Toc63231581" w:history="1">
            <w:r w:rsidR="002F1502" w:rsidRPr="00D922C9">
              <w:rPr>
                <w:rStyle w:val="Hyperlink"/>
                <w:noProof/>
              </w:rPr>
              <w:t>Employee and Contractor Leave</w:t>
            </w:r>
            <w:r w:rsidR="002F1502">
              <w:rPr>
                <w:noProof/>
                <w:webHidden/>
              </w:rPr>
              <w:tab/>
            </w:r>
            <w:r w:rsidR="002F1502">
              <w:rPr>
                <w:noProof/>
                <w:webHidden/>
              </w:rPr>
              <w:fldChar w:fldCharType="begin"/>
            </w:r>
            <w:r w:rsidR="002F1502">
              <w:rPr>
                <w:noProof/>
                <w:webHidden/>
              </w:rPr>
              <w:instrText xml:space="preserve"> PAGEREF _Toc63231581 \h </w:instrText>
            </w:r>
            <w:r w:rsidR="002F1502">
              <w:rPr>
                <w:noProof/>
                <w:webHidden/>
              </w:rPr>
            </w:r>
            <w:r w:rsidR="002F1502">
              <w:rPr>
                <w:noProof/>
                <w:webHidden/>
              </w:rPr>
              <w:fldChar w:fldCharType="separate"/>
            </w:r>
            <w:r w:rsidR="002F1502">
              <w:rPr>
                <w:noProof/>
                <w:webHidden/>
              </w:rPr>
              <w:t>16</w:t>
            </w:r>
            <w:r w:rsidR="002F1502">
              <w:rPr>
                <w:noProof/>
                <w:webHidden/>
              </w:rPr>
              <w:fldChar w:fldCharType="end"/>
            </w:r>
          </w:hyperlink>
        </w:p>
        <w:p w14:paraId="50F3FE1F" w14:textId="6C319903" w:rsidR="002F1502" w:rsidRDefault="008F527F">
          <w:pPr>
            <w:pStyle w:val="TOC3"/>
            <w:tabs>
              <w:tab w:val="right" w:leader="dot" w:pos="10070"/>
            </w:tabs>
            <w:rPr>
              <w:rFonts w:eastAsiaTheme="minorEastAsia"/>
              <w:noProof/>
            </w:rPr>
          </w:pPr>
          <w:hyperlink w:anchor="_Toc63231582" w:history="1">
            <w:r w:rsidR="002F1502" w:rsidRPr="00D922C9">
              <w:rPr>
                <w:rStyle w:val="Hyperlink"/>
                <w:noProof/>
              </w:rPr>
              <w:t>If Staff Require COVID-Related Paid Time Off</w:t>
            </w:r>
            <w:r w:rsidR="002F1502">
              <w:rPr>
                <w:noProof/>
                <w:webHidden/>
              </w:rPr>
              <w:tab/>
            </w:r>
            <w:r w:rsidR="002F1502">
              <w:rPr>
                <w:noProof/>
                <w:webHidden/>
              </w:rPr>
              <w:fldChar w:fldCharType="begin"/>
            </w:r>
            <w:r w:rsidR="002F1502">
              <w:rPr>
                <w:noProof/>
                <w:webHidden/>
              </w:rPr>
              <w:instrText xml:space="preserve"> PAGEREF _Toc63231582 \h </w:instrText>
            </w:r>
            <w:r w:rsidR="002F1502">
              <w:rPr>
                <w:noProof/>
                <w:webHidden/>
              </w:rPr>
            </w:r>
            <w:r w:rsidR="002F1502">
              <w:rPr>
                <w:noProof/>
                <w:webHidden/>
              </w:rPr>
              <w:fldChar w:fldCharType="separate"/>
            </w:r>
            <w:r w:rsidR="002F1502">
              <w:rPr>
                <w:noProof/>
                <w:webHidden/>
              </w:rPr>
              <w:t>16</w:t>
            </w:r>
            <w:r w:rsidR="002F1502">
              <w:rPr>
                <w:noProof/>
                <w:webHidden/>
              </w:rPr>
              <w:fldChar w:fldCharType="end"/>
            </w:r>
          </w:hyperlink>
        </w:p>
        <w:p w14:paraId="3B68CD91" w14:textId="3751703B" w:rsidR="002F1502" w:rsidRDefault="008F527F">
          <w:pPr>
            <w:pStyle w:val="TOC1"/>
            <w:tabs>
              <w:tab w:val="right" w:leader="dot" w:pos="10070"/>
            </w:tabs>
            <w:rPr>
              <w:rFonts w:eastAsiaTheme="minorEastAsia"/>
              <w:noProof/>
            </w:rPr>
          </w:pPr>
          <w:hyperlink w:anchor="_Toc63231583" w:history="1">
            <w:r w:rsidR="002F1502" w:rsidRPr="00D922C9">
              <w:rPr>
                <w:rStyle w:val="Hyperlink"/>
                <w:noProof/>
              </w:rPr>
              <w:t>Documentation of Work Hours and Locations</w:t>
            </w:r>
            <w:r w:rsidR="002F1502">
              <w:rPr>
                <w:noProof/>
                <w:webHidden/>
              </w:rPr>
              <w:tab/>
            </w:r>
            <w:r w:rsidR="002F1502">
              <w:rPr>
                <w:noProof/>
                <w:webHidden/>
              </w:rPr>
              <w:fldChar w:fldCharType="begin"/>
            </w:r>
            <w:r w:rsidR="002F1502">
              <w:rPr>
                <w:noProof/>
                <w:webHidden/>
              </w:rPr>
              <w:instrText xml:space="preserve"> PAGEREF _Toc63231583 \h </w:instrText>
            </w:r>
            <w:r w:rsidR="002F1502">
              <w:rPr>
                <w:noProof/>
                <w:webHidden/>
              </w:rPr>
            </w:r>
            <w:r w:rsidR="002F1502">
              <w:rPr>
                <w:noProof/>
                <w:webHidden/>
              </w:rPr>
              <w:fldChar w:fldCharType="separate"/>
            </w:r>
            <w:r w:rsidR="002F1502">
              <w:rPr>
                <w:noProof/>
                <w:webHidden/>
              </w:rPr>
              <w:t>17</w:t>
            </w:r>
            <w:r w:rsidR="002F1502">
              <w:rPr>
                <w:noProof/>
                <w:webHidden/>
              </w:rPr>
              <w:fldChar w:fldCharType="end"/>
            </w:r>
          </w:hyperlink>
        </w:p>
        <w:p w14:paraId="3EA31981" w14:textId="62B0EF8D" w:rsidR="002F1502" w:rsidRDefault="008F527F">
          <w:pPr>
            <w:pStyle w:val="TOC3"/>
            <w:tabs>
              <w:tab w:val="right" w:leader="dot" w:pos="10070"/>
            </w:tabs>
            <w:rPr>
              <w:rFonts w:eastAsiaTheme="minorEastAsia"/>
              <w:noProof/>
            </w:rPr>
          </w:pPr>
          <w:hyperlink w:anchor="_Toc63231584" w:history="1">
            <w:r w:rsidR="002F1502" w:rsidRPr="00D922C9">
              <w:rPr>
                <w:rStyle w:val="Hyperlink"/>
                <w:noProof/>
              </w:rPr>
              <w:t>Building Use Calendar</w:t>
            </w:r>
            <w:r w:rsidR="002F1502">
              <w:rPr>
                <w:noProof/>
                <w:webHidden/>
              </w:rPr>
              <w:tab/>
            </w:r>
            <w:r w:rsidR="002F1502">
              <w:rPr>
                <w:noProof/>
                <w:webHidden/>
              </w:rPr>
              <w:fldChar w:fldCharType="begin"/>
            </w:r>
            <w:r w:rsidR="002F1502">
              <w:rPr>
                <w:noProof/>
                <w:webHidden/>
              </w:rPr>
              <w:instrText xml:space="preserve"> PAGEREF _Toc63231584 \h </w:instrText>
            </w:r>
            <w:r w:rsidR="002F1502">
              <w:rPr>
                <w:noProof/>
                <w:webHidden/>
              </w:rPr>
            </w:r>
            <w:r w:rsidR="002F1502">
              <w:rPr>
                <w:noProof/>
                <w:webHidden/>
              </w:rPr>
              <w:fldChar w:fldCharType="separate"/>
            </w:r>
            <w:r w:rsidR="002F1502">
              <w:rPr>
                <w:noProof/>
                <w:webHidden/>
              </w:rPr>
              <w:t>17</w:t>
            </w:r>
            <w:r w:rsidR="002F1502">
              <w:rPr>
                <w:noProof/>
                <w:webHidden/>
              </w:rPr>
              <w:fldChar w:fldCharType="end"/>
            </w:r>
          </w:hyperlink>
        </w:p>
        <w:p w14:paraId="12163DF0" w14:textId="6C85D29B" w:rsidR="002F1502" w:rsidRDefault="008F527F">
          <w:pPr>
            <w:pStyle w:val="TOC3"/>
            <w:tabs>
              <w:tab w:val="right" w:leader="dot" w:pos="10070"/>
            </w:tabs>
            <w:rPr>
              <w:rFonts w:eastAsiaTheme="minorEastAsia"/>
              <w:noProof/>
            </w:rPr>
          </w:pPr>
          <w:hyperlink w:anchor="_Toc63231585" w:history="1">
            <w:r w:rsidR="002F1502" w:rsidRPr="00D922C9">
              <w:rPr>
                <w:rStyle w:val="Hyperlink"/>
                <w:rFonts w:eastAsia="Times New Roman"/>
                <w:noProof/>
              </w:rPr>
              <w:t>Town Hall Sign-In Contact Tracing Form</w:t>
            </w:r>
            <w:r w:rsidR="002F1502">
              <w:rPr>
                <w:noProof/>
                <w:webHidden/>
              </w:rPr>
              <w:tab/>
            </w:r>
            <w:r w:rsidR="002F1502">
              <w:rPr>
                <w:noProof/>
                <w:webHidden/>
              </w:rPr>
              <w:fldChar w:fldCharType="begin"/>
            </w:r>
            <w:r w:rsidR="002F1502">
              <w:rPr>
                <w:noProof/>
                <w:webHidden/>
              </w:rPr>
              <w:instrText xml:space="preserve"> PAGEREF _Toc63231585 \h </w:instrText>
            </w:r>
            <w:r w:rsidR="002F1502">
              <w:rPr>
                <w:noProof/>
                <w:webHidden/>
              </w:rPr>
            </w:r>
            <w:r w:rsidR="002F1502">
              <w:rPr>
                <w:noProof/>
                <w:webHidden/>
              </w:rPr>
              <w:fldChar w:fldCharType="separate"/>
            </w:r>
            <w:r w:rsidR="002F1502">
              <w:rPr>
                <w:noProof/>
                <w:webHidden/>
              </w:rPr>
              <w:t>17</w:t>
            </w:r>
            <w:r w:rsidR="002F1502">
              <w:rPr>
                <w:noProof/>
                <w:webHidden/>
              </w:rPr>
              <w:fldChar w:fldCharType="end"/>
            </w:r>
          </w:hyperlink>
        </w:p>
        <w:p w14:paraId="7A52CC04" w14:textId="2F9A7ADF" w:rsidR="002F1502" w:rsidRDefault="008F527F">
          <w:pPr>
            <w:pStyle w:val="TOC1"/>
            <w:tabs>
              <w:tab w:val="right" w:leader="dot" w:pos="10070"/>
            </w:tabs>
            <w:rPr>
              <w:rFonts w:eastAsiaTheme="minorEastAsia"/>
              <w:noProof/>
            </w:rPr>
          </w:pPr>
          <w:hyperlink w:anchor="_Toc63231586" w:history="1">
            <w:r w:rsidR="002F1502" w:rsidRPr="00D922C9">
              <w:rPr>
                <w:rStyle w:val="Hyperlink"/>
                <w:noProof/>
              </w:rPr>
              <w:t>Housing for Essential Employees</w:t>
            </w:r>
            <w:r w:rsidR="002F1502">
              <w:rPr>
                <w:noProof/>
                <w:webHidden/>
              </w:rPr>
              <w:tab/>
            </w:r>
            <w:r w:rsidR="002F1502">
              <w:rPr>
                <w:noProof/>
                <w:webHidden/>
              </w:rPr>
              <w:fldChar w:fldCharType="begin"/>
            </w:r>
            <w:r w:rsidR="002F1502">
              <w:rPr>
                <w:noProof/>
                <w:webHidden/>
              </w:rPr>
              <w:instrText xml:space="preserve"> PAGEREF _Toc63231586 \h </w:instrText>
            </w:r>
            <w:r w:rsidR="002F1502">
              <w:rPr>
                <w:noProof/>
                <w:webHidden/>
              </w:rPr>
            </w:r>
            <w:r w:rsidR="002F1502">
              <w:rPr>
                <w:noProof/>
                <w:webHidden/>
              </w:rPr>
              <w:fldChar w:fldCharType="separate"/>
            </w:r>
            <w:r w:rsidR="002F1502">
              <w:rPr>
                <w:noProof/>
                <w:webHidden/>
              </w:rPr>
              <w:t>17</w:t>
            </w:r>
            <w:r w:rsidR="002F1502">
              <w:rPr>
                <w:noProof/>
                <w:webHidden/>
              </w:rPr>
              <w:fldChar w:fldCharType="end"/>
            </w:r>
          </w:hyperlink>
        </w:p>
        <w:p w14:paraId="33D61143" w14:textId="5569BF9F" w:rsidR="00165BBE" w:rsidRDefault="00165BBE">
          <w:r>
            <w:rPr>
              <w:b/>
              <w:bCs/>
              <w:noProof/>
            </w:rPr>
            <w:fldChar w:fldCharType="end"/>
          </w:r>
        </w:p>
      </w:sdtContent>
    </w:sdt>
    <w:p w14:paraId="700E6BA1" w14:textId="55ECA792" w:rsidR="00EF4848" w:rsidRDefault="00EF4848" w:rsidP="00EF4848"/>
    <w:p w14:paraId="72E574F0" w14:textId="67C4006A" w:rsidR="00EF4848" w:rsidRPr="00EF4848" w:rsidRDefault="00EF4848" w:rsidP="00EF4848"/>
    <w:p w14:paraId="6550CBA1" w14:textId="67A0D99F" w:rsidR="00EF4848" w:rsidRPr="00EF4848" w:rsidRDefault="00EF4848" w:rsidP="00EF4848"/>
    <w:p w14:paraId="3C41AFC4" w14:textId="3E1DFB75" w:rsidR="002F1502" w:rsidRPr="002F1502" w:rsidRDefault="00EF4848" w:rsidP="002F1502">
      <w:pPr>
        <w:pStyle w:val="Heading1"/>
      </w:pPr>
      <w:bookmarkStart w:id="2" w:name="_Toc63231562"/>
      <w:r>
        <w:t>Purpose, Scope, Situation Overview, and Assumptions</w:t>
      </w:r>
      <w:bookmarkEnd w:id="2"/>
    </w:p>
    <w:p w14:paraId="2D15CB5F" w14:textId="19344B46" w:rsidR="00EF4848" w:rsidRDefault="00EF4848" w:rsidP="00EF4848">
      <w:pPr>
        <w:pStyle w:val="Heading2"/>
      </w:pPr>
      <w:bookmarkStart w:id="3" w:name="_Toc63231563"/>
      <w:r>
        <w:t>Purpose</w:t>
      </w:r>
      <w:bookmarkEnd w:id="3"/>
    </w:p>
    <w:p w14:paraId="06387AA0" w14:textId="7A4384B7" w:rsidR="00EF4848" w:rsidRDefault="00EF4848" w:rsidP="00EF4848">
      <w:r>
        <w:t xml:space="preserve">This plan has been developed in accordance with the amended New York State Labor Law section 27-c and New York State Education Law paragraphs k and l of subdivision 2 of section 2801-a (as amended by section 1 of part B of chapter 56 of the laws of 2016), as applicable. </w:t>
      </w:r>
      <w:r w:rsidR="00402EA1">
        <w:t>These laws were amended by the passing of legislation S8617B/</w:t>
      </w:r>
      <w:r w:rsidR="004D5B7A">
        <w:t>A10832</w:t>
      </w:r>
      <w:r w:rsidR="00C95E2E">
        <w:t xml:space="preserve"> signed </w:t>
      </w:r>
      <w:r>
        <w:t>by the Governor of New York State on September 7, 2020, requir</w:t>
      </w:r>
      <w:r w:rsidR="0098620F">
        <w:t>ing</w:t>
      </w:r>
      <w:r>
        <w:t xml:space="preserve"> public employers to adopt a plan for operations in the event of a declared public health emergency involving a communicable disease. </w:t>
      </w:r>
      <w:r w:rsidR="00EA5A17">
        <w:t xml:space="preserve">The plan includes the identification of essential positions, facilitation of remote work for non-essential positions, provision of personal protective equipment, and protocols for supporting contact tracing. </w:t>
      </w:r>
    </w:p>
    <w:p w14:paraId="22AD73D5" w14:textId="557D33DF" w:rsidR="00EF4848" w:rsidRDefault="00EF4848" w:rsidP="00EF4848">
      <w:pPr>
        <w:pStyle w:val="Heading2"/>
      </w:pPr>
      <w:bookmarkStart w:id="4" w:name="_Toc63231564"/>
      <w:r>
        <w:t>Scope</w:t>
      </w:r>
      <w:bookmarkEnd w:id="4"/>
    </w:p>
    <w:p w14:paraId="3F3BE421" w14:textId="4205F285" w:rsidR="00EF4848" w:rsidRDefault="00EF4848" w:rsidP="00EF4848">
      <w:r>
        <w:t xml:space="preserve">This plan was developed exclusively for and is applicable to </w:t>
      </w:r>
      <w:r w:rsidR="009C6CF2" w:rsidRPr="009C6CF2">
        <w:t>Town of Ulysses</w:t>
      </w:r>
      <w:r>
        <w:t xml:space="preserve">. </w:t>
      </w:r>
      <w:r w:rsidR="00EA5A17">
        <w:t>Th</w:t>
      </w:r>
      <w:r w:rsidR="00076977">
        <w:t>is</w:t>
      </w:r>
      <w:r w:rsidR="00EA5A17">
        <w:t xml:space="preserve"> plan is </w:t>
      </w:r>
      <w:r w:rsidR="00E10E18">
        <w:t>pertinent</w:t>
      </w:r>
      <w:r w:rsidR="00EA5A17">
        <w:t xml:space="preserve"> to a declared public health emergency in the State of New York which </w:t>
      </w:r>
      <w:r w:rsidR="00A257DC">
        <w:t xml:space="preserve">may impact </w:t>
      </w:r>
      <w:r w:rsidR="00E10E18">
        <w:t>our operation</w:t>
      </w:r>
      <w:r w:rsidR="00575034">
        <w:t>s</w:t>
      </w:r>
      <w:r w:rsidR="00BC4EED">
        <w:t>;</w:t>
      </w:r>
      <w:r w:rsidR="00575034">
        <w:t xml:space="preserve"> and</w:t>
      </w:r>
      <w:r w:rsidR="00E10E18">
        <w:t xml:space="preserve"> </w:t>
      </w:r>
      <w:r w:rsidR="00575034">
        <w:t>i</w:t>
      </w:r>
      <w:r w:rsidR="00076977">
        <w:t>t is in the interest of the safety of our employees and contractors, and the continuity of our operations</w:t>
      </w:r>
      <w:r w:rsidR="008E246D">
        <w:t xml:space="preserve"> that we have </w:t>
      </w:r>
      <w:r w:rsidR="00BC4EED">
        <w:t xml:space="preserve">promulgated this plan. </w:t>
      </w:r>
    </w:p>
    <w:p w14:paraId="557C1541" w14:textId="22DBE165" w:rsidR="00B83CB2" w:rsidRDefault="00B83CB2" w:rsidP="00B83CB2">
      <w:pPr>
        <w:pStyle w:val="Heading2"/>
      </w:pPr>
      <w:bookmarkStart w:id="5" w:name="_Toc63231565"/>
      <w:r>
        <w:t>Situation Overview</w:t>
      </w:r>
      <w:bookmarkEnd w:id="5"/>
    </w:p>
    <w:p w14:paraId="6862A4EC" w14:textId="09D4CED2" w:rsidR="00B83CB2" w:rsidRDefault="001766AC" w:rsidP="00B83CB2">
      <w:r>
        <w:t xml:space="preserve">On March 11, 2020 the World Health Organization declared </w:t>
      </w:r>
      <w:r w:rsidR="002D1B2C">
        <w:t xml:space="preserve">a pandemic for </w:t>
      </w:r>
      <w:r w:rsidR="00866354">
        <w:t>the</w:t>
      </w:r>
      <w:r w:rsidR="009E0D6B">
        <w:t xml:space="preserve"> novel </w:t>
      </w:r>
      <w:r w:rsidR="002D1B2C">
        <w:t xml:space="preserve">coronavirus </w:t>
      </w:r>
      <w:r w:rsidR="009E0D6B">
        <w:t xml:space="preserve">which causes the COVID-19 </w:t>
      </w:r>
      <w:r w:rsidR="00441B2D">
        <w:t xml:space="preserve">severe acute respiratory syndrome. </w:t>
      </w:r>
      <w:r w:rsidR="00163302">
        <w:t xml:space="preserve">This plan has been developed in accordance with amended laws to support continued resilience for </w:t>
      </w:r>
      <w:r w:rsidR="00866354">
        <w:t xml:space="preserve">a continuation of the spread of this disease or for other infectious diseases which may </w:t>
      </w:r>
      <w:r w:rsidR="00057132">
        <w:t xml:space="preserve">emerge and </w:t>
      </w:r>
      <w:r w:rsidR="00866354">
        <w:t>cause a declaration of a public health emergency</w:t>
      </w:r>
      <w:r w:rsidR="00163302">
        <w:t xml:space="preserve">. </w:t>
      </w:r>
    </w:p>
    <w:p w14:paraId="5C542920" w14:textId="2381B013" w:rsidR="00ED6EEE" w:rsidRDefault="00C03A9C" w:rsidP="00B83CB2">
      <w:r>
        <w:t xml:space="preserve">The health and safety of our employees and contractors </w:t>
      </w:r>
      <w:r w:rsidR="008D15E7">
        <w:t xml:space="preserve">is crucial to maintaining our mission essential operations. We encourage all employees and contractors to </w:t>
      </w:r>
      <w:r w:rsidR="00ED6EEE">
        <w:t xml:space="preserve">use </w:t>
      </w:r>
      <w:hyperlink r:id="rId18" w:history="1">
        <w:r w:rsidR="00ED6EEE" w:rsidRPr="007E4FC5">
          <w:rPr>
            <w:rStyle w:val="Hyperlink"/>
          </w:rPr>
          <w:t>CDC Guidance for Keeping Workplaces, Schools, Homes, and Commercial Establishments Safe</w:t>
        </w:r>
      </w:hyperlink>
      <w:r w:rsidR="00ED6EEE">
        <w:t xml:space="preserve">. The fundamentals of </w:t>
      </w:r>
      <w:r w:rsidR="000B3E9C">
        <w:t>reducing the spread of infection include:</w:t>
      </w:r>
    </w:p>
    <w:p w14:paraId="5271B9DB" w14:textId="498F30F2" w:rsidR="000B3E9C" w:rsidRDefault="000B3E9C" w:rsidP="000B3E9C">
      <w:pPr>
        <w:pStyle w:val="ListParagraph"/>
        <w:numPr>
          <w:ilvl w:val="0"/>
          <w:numId w:val="1"/>
        </w:numPr>
      </w:pPr>
      <w:r>
        <w:t>Using hand sanitizer and washing hands with soap and water frequently, including:</w:t>
      </w:r>
    </w:p>
    <w:p w14:paraId="15559805" w14:textId="5AD16D56" w:rsidR="000B3E9C" w:rsidRDefault="000B3E9C" w:rsidP="000B3E9C">
      <w:pPr>
        <w:pStyle w:val="ListParagraph"/>
        <w:numPr>
          <w:ilvl w:val="1"/>
          <w:numId w:val="1"/>
        </w:numPr>
      </w:pPr>
      <w:r>
        <w:t>After using the restroom</w:t>
      </w:r>
    </w:p>
    <w:p w14:paraId="2F5C6BA9" w14:textId="5197DE98" w:rsidR="000B3E9C" w:rsidRDefault="000B3E9C" w:rsidP="000B3E9C">
      <w:pPr>
        <w:pStyle w:val="ListParagraph"/>
        <w:numPr>
          <w:ilvl w:val="1"/>
          <w:numId w:val="1"/>
        </w:numPr>
      </w:pPr>
      <w:r>
        <w:t>After returning from a public outing</w:t>
      </w:r>
    </w:p>
    <w:p w14:paraId="4A4340B0" w14:textId="737DC6C5" w:rsidR="000B3E9C" w:rsidRDefault="000B3E9C" w:rsidP="000B3E9C">
      <w:pPr>
        <w:pStyle w:val="ListParagraph"/>
        <w:numPr>
          <w:ilvl w:val="1"/>
          <w:numId w:val="1"/>
        </w:numPr>
      </w:pPr>
      <w:r>
        <w:t>After touching/disposing of garbage</w:t>
      </w:r>
    </w:p>
    <w:p w14:paraId="3B3F5EA4" w14:textId="3BDC614A" w:rsidR="000B3E9C" w:rsidRDefault="000B3E9C" w:rsidP="000B3E9C">
      <w:pPr>
        <w:pStyle w:val="ListParagraph"/>
        <w:numPr>
          <w:ilvl w:val="1"/>
          <w:numId w:val="1"/>
        </w:numPr>
      </w:pPr>
      <w:r>
        <w:t>After using public computers, touching public tables, and countertops, etc.</w:t>
      </w:r>
    </w:p>
    <w:p w14:paraId="108D16A6" w14:textId="1F34D18E" w:rsidR="00116AD8" w:rsidRDefault="00116AD8" w:rsidP="00116AD8">
      <w:pPr>
        <w:pStyle w:val="ListParagraph"/>
        <w:numPr>
          <w:ilvl w:val="0"/>
          <w:numId w:val="1"/>
        </w:numPr>
      </w:pPr>
      <w:r>
        <w:t>Practice social distancing when possible</w:t>
      </w:r>
    </w:p>
    <w:p w14:paraId="485804D5" w14:textId="26BCCF95" w:rsidR="00116AD8" w:rsidRDefault="00116AD8" w:rsidP="00116AD8">
      <w:pPr>
        <w:pStyle w:val="ListParagraph"/>
        <w:numPr>
          <w:ilvl w:val="0"/>
          <w:numId w:val="1"/>
        </w:numPr>
      </w:pPr>
      <w:r>
        <w:t>If you are feeling ill or have a fever, notify your supervisor immediately and go home</w:t>
      </w:r>
    </w:p>
    <w:p w14:paraId="347460D2" w14:textId="575B17A1" w:rsidR="00116AD8" w:rsidRDefault="00116AD8" w:rsidP="00116AD8">
      <w:pPr>
        <w:pStyle w:val="ListParagraph"/>
        <w:numPr>
          <w:ilvl w:val="0"/>
          <w:numId w:val="1"/>
        </w:numPr>
      </w:pPr>
      <w:r>
        <w:t xml:space="preserve">If you start to experience coughing or sneezing, </w:t>
      </w:r>
      <w:r w:rsidR="004D2F9F">
        <w:t>step away from people and food, cough or sneeze into the crook of your arm</w:t>
      </w:r>
      <w:r w:rsidR="00B330A6">
        <w:t xml:space="preserve"> or a tissue, the latter of which should be disposed of immediately</w:t>
      </w:r>
    </w:p>
    <w:p w14:paraId="624C7F0D" w14:textId="0B573EB0" w:rsidR="002B343F" w:rsidRPr="00B52A10" w:rsidRDefault="00B330A6" w:rsidP="002B343F">
      <w:pPr>
        <w:pStyle w:val="ListParagraph"/>
        <w:numPr>
          <w:ilvl w:val="0"/>
          <w:numId w:val="1"/>
        </w:numPr>
      </w:pPr>
      <w:r w:rsidRPr="00B52A10">
        <w:t xml:space="preserve">Clean and disinfect </w:t>
      </w:r>
      <w:r w:rsidR="00057132" w:rsidRPr="00B52A10">
        <w:t>workstations</w:t>
      </w:r>
      <w:r w:rsidRPr="00B52A10">
        <w:t xml:space="preserve"> at the beginning, middle, and end of each shift</w:t>
      </w:r>
    </w:p>
    <w:p w14:paraId="14E80060" w14:textId="77777777" w:rsidR="00F64BED" w:rsidRPr="00B52A10" w:rsidRDefault="002B343F" w:rsidP="002B343F">
      <w:pPr>
        <w:pStyle w:val="ListParagraph"/>
        <w:numPr>
          <w:ilvl w:val="0"/>
          <w:numId w:val="1"/>
        </w:numPr>
      </w:pPr>
      <w:r w:rsidRPr="00B52A10">
        <w:t>Wear a mask at all times in the building, unless you are in your office with the door closed.</w:t>
      </w:r>
    </w:p>
    <w:p w14:paraId="17BF33FD" w14:textId="236310CF" w:rsidR="004C01CE" w:rsidRPr="00B52A10" w:rsidRDefault="00B330A6" w:rsidP="002B343F">
      <w:pPr>
        <w:pStyle w:val="ListParagraph"/>
        <w:numPr>
          <w:ilvl w:val="0"/>
          <w:numId w:val="1"/>
        </w:numPr>
      </w:pPr>
      <w:r w:rsidRPr="00B52A10">
        <w:t>Other guidance which may be published by the CDC, the State Department of Health, or County health officials.</w:t>
      </w:r>
    </w:p>
    <w:p w14:paraId="097A9B96" w14:textId="0D460B7F" w:rsidR="00057132" w:rsidRDefault="00057132" w:rsidP="00057132">
      <w:pPr>
        <w:pStyle w:val="Heading2"/>
      </w:pPr>
      <w:bookmarkStart w:id="6" w:name="_Toc63231566"/>
      <w:r>
        <w:t>Planning Assumptions</w:t>
      </w:r>
      <w:bookmarkEnd w:id="6"/>
    </w:p>
    <w:p w14:paraId="5333BCEF" w14:textId="191133E8" w:rsidR="00057132" w:rsidRDefault="00057132" w:rsidP="00057132">
      <w:r>
        <w:t xml:space="preserve">This plan was developed based on </w:t>
      </w:r>
      <w:r w:rsidR="005D4179">
        <w:t xml:space="preserve">information, best practices, and guidance available as of the date of publication. </w:t>
      </w:r>
      <w:r w:rsidR="009E0449">
        <w:t xml:space="preserve">The plan was developed to largely reflect the circumstances of the current Coronavirus </w:t>
      </w:r>
      <w:r w:rsidR="00AD69D5">
        <w:t>pandemic but</w:t>
      </w:r>
      <w:r w:rsidR="009E0449">
        <w:t xml:space="preserve"> </w:t>
      </w:r>
      <w:r w:rsidR="00A52674">
        <w:t xml:space="preserve">may also be applicable to other infectious disease outbreaks. </w:t>
      </w:r>
    </w:p>
    <w:p w14:paraId="3F5AADD4" w14:textId="4FF176D7" w:rsidR="002A5CB1" w:rsidRDefault="00C90487" w:rsidP="00057132">
      <w:r>
        <w:t>The following assumptions have been made in the development of this plan:</w:t>
      </w:r>
    </w:p>
    <w:p w14:paraId="3E3A038B" w14:textId="66948707" w:rsidR="00C90487" w:rsidRDefault="00C90487" w:rsidP="002A5CB1">
      <w:pPr>
        <w:pStyle w:val="ListParagraph"/>
        <w:numPr>
          <w:ilvl w:val="0"/>
          <w:numId w:val="2"/>
        </w:numPr>
      </w:pPr>
      <w:r>
        <w:t>The health and safety of our employees and contractors, and their families, is of utmost importance</w:t>
      </w:r>
    </w:p>
    <w:p w14:paraId="6B0CF56D" w14:textId="11C2F6E8" w:rsidR="0095143F" w:rsidRDefault="0095143F" w:rsidP="002A5CB1">
      <w:pPr>
        <w:pStyle w:val="ListParagraph"/>
        <w:numPr>
          <w:ilvl w:val="0"/>
          <w:numId w:val="2"/>
        </w:numPr>
      </w:pPr>
      <w:r>
        <w:t>The circumstances of a public health emergency may directly impact our own operations</w:t>
      </w:r>
      <w:r w:rsidR="00E12C51">
        <w:t xml:space="preserve"> </w:t>
      </w:r>
    </w:p>
    <w:p w14:paraId="110C0718" w14:textId="108B3733" w:rsidR="00E12C51" w:rsidRDefault="00E12C51" w:rsidP="002A5CB1">
      <w:pPr>
        <w:pStyle w:val="ListParagraph"/>
        <w:numPr>
          <w:ilvl w:val="0"/>
          <w:numId w:val="2"/>
        </w:numPr>
      </w:pPr>
      <w:r>
        <w:t>Impacts of a public health emergency will take time for us to respond to</w:t>
      </w:r>
      <w:r w:rsidR="00C22453">
        <w:t xml:space="preserve">, with appropriate safety measures put into place and adjustments made to operations to maximize safety </w:t>
      </w:r>
    </w:p>
    <w:p w14:paraId="79392973" w14:textId="724A7671" w:rsidR="00D520CF" w:rsidRDefault="00D520CF" w:rsidP="002A5CB1">
      <w:pPr>
        <w:pStyle w:val="ListParagraph"/>
        <w:numPr>
          <w:ilvl w:val="0"/>
          <w:numId w:val="2"/>
        </w:numPr>
      </w:pPr>
      <w:r>
        <w:t xml:space="preserve">The public </w:t>
      </w:r>
      <w:r w:rsidR="00F33286">
        <w:t xml:space="preserve">and our constituency </w:t>
      </w:r>
      <w:r>
        <w:t xml:space="preserve">expects us to maintain a level of essential </w:t>
      </w:r>
      <w:r w:rsidR="00F33286">
        <w:t>operations</w:t>
      </w:r>
    </w:p>
    <w:p w14:paraId="473694BC" w14:textId="7D68F2DD" w:rsidR="002A5CB1" w:rsidRDefault="002A5CB1" w:rsidP="002A5CB1">
      <w:pPr>
        <w:pStyle w:val="ListParagraph"/>
        <w:numPr>
          <w:ilvl w:val="0"/>
          <w:numId w:val="2"/>
        </w:numPr>
      </w:pPr>
      <w:r>
        <w:t>R</w:t>
      </w:r>
      <w:r w:rsidR="00013ED1">
        <w:t>esource support from o</w:t>
      </w:r>
      <w:r w:rsidR="004C01CE">
        <w:t>ther</w:t>
      </w:r>
      <w:r w:rsidR="00013ED1">
        <w:t xml:space="preserve"> jurisdictions may be limited based upon the </w:t>
      </w:r>
      <w:r>
        <w:t>level of impact the public health emergency has upon them</w:t>
      </w:r>
    </w:p>
    <w:p w14:paraId="7DF66F47" w14:textId="35679AF3" w:rsidR="004C01CE" w:rsidRDefault="002A5CB1" w:rsidP="002A5CB1">
      <w:pPr>
        <w:pStyle w:val="ListParagraph"/>
        <w:numPr>
          <w:ilvl w:val="0"/>
          <w:numId w:val="2"/>
        </w:numPr>
      </w:pPr>
      <w:r>
        <w:t>Supply chains, particularly those for p</w:t>
      </w:r>
      <w:r w:rsidR="00A84E6E">
        <w:t>ersonal protective equipment (PPE) and cleaning supplies, may be heavily impacted, resulting in considerable delays in procurement</w:t>
      </w:r>
    </w:p>
    <w:p w14:paraId="62B0324B" w14:textId="210C9D48" w:rsidR="00D956AB" w:rsidRDefault="00D956AB" w:rsidP="002A5CB1">
      <w:pPr>
        <w:pStyle w:val="ListParagraph"/>
        <w:numPr>
          <w:ilvl w:val="0"/>
          <w:numId w:val="2"/>
        </w:numPr>
      </w:pPr>
      <w:r>
        <w:t xml:space="preserve">The operations of other entities, including the private sector (vendors, contractors, etc.), non-profit organizations, and </w:t>
      </w:r>
      <w:r w:rsidR="00853E27">
        <w:t>other governmental agencies and services may also be impacted due to the public health emergency, causing delays or other disruptions in their services</w:t>
      </w:r>
    </w:p>
    <w:p w14:paraId="7BFAA7E6" w14:textId="4E55D23F" w:rsidR="00853E27" w:rsidRDefault="009208C0" w:rsidP="002A5CB1">
      <w:pPr>
        <w:pStyle w:val="ListParagraph"/>
        <w:numPr>
          <w:ilvl w:val="0"/>
          <w:numId w:val="2"/>
        </w:numPr>
      </w:pPr>
      <w:r>
        <w:t>Emergency measures</w:t>
      </w:r>
      <w:r w:rsidR="00E77C17">
        <w:t xml:space="preserve"> and operational changes may need to be adjusted based upon the specific circumstances and impacts of the public health emergency, as well as </w:t>
      </w:r>
      <w:r w:rsidR="00D57A66">
        <w:t>guidance and direction from public health officials and the governor</w:t>
      </w:r>
    </w:p>
    <w:p w14:paraId="4D6F8B96" w14:textId="10BFE113" w:rsidR="00674683" w:rsidRDefault="00674683" w:rsidP="002A5CB1">
      <w:pPr>
        <w:pStyle w:val="ListParagraph"/>
        <w:numPr>
          <w:ilvl w:val="0"/>
          <w:numId w:val="2"/>
        </w:numPr>
      </w:pPr>
      <w:r>
        <w:t xml:space="preserve">Per </w:t>
      </w:r>
      <w:r w:rsidR="00722B1E">
        <w:t xml:space="preserve">S8617B/A10832, </w:t>
      </w:r>
      <w:r w:rsidR="00672903">
        <w:t>‘essential employee’ is defined as a public employee or contractor that is required to be physically present at a work site to perform their job</w:t>
      </w:r>
    </w:p>
    <w:p w14:paraId="0BC80898" w14:textId="1EC1C5D0" w:rsidR="00672903" w:rsidRPr="00057132" w:rsidRDefault="00672903" w:rsidP="002A5CB1">
      <w:pPr>
        <w:pStyle w:val="ListParagraph"/>
        <w:numPr>
          <w:ilvl w:val="0"/>
          <w:numId w:val="2"/>
        </w:numPr>
      </w:pPr>
      <w:r>
        <w:t xml:space="preserve">Per S8617B/A10832, ‘non-essential </w:t>
      </w:r>
      <w:r w:rsidR="002C3764">
        <w:t>employee’ is defined as a public employee or contractor that is not required to be physically present at a work site to perform their job</w:t>
      </w:r>
    </w:p>
    <w:p w14:paraId="6750E709" w14:textId="180F54B4" w:rsidR="002F1502" w:rsidRPr="002F1502" w:rsidRDefault="00A52674" w:rsidP="002F1502">
      <w:pPr>
        <w:pStyle w:val="Heading1"/>
      </w:pPr>
      <w:bookmarkStart w:id="7" w:name="_Toc63231567"/>
      <w:r>
        <w:t>Concept of Operations</w:t>
      </w:r>
      <w:bookmarkEnd w:id="7"/>
    </w:p>
    <w:p w14:paraId="19EE7F9E" w14:textId="2A4A10B7" w:rsidR="00A52674" w:rsidRDefault="00962759" w:rsidP="00A52674">
      <w:r>
        <w:t>The</w:t>
      </w:r>
      <w:r w:rsidR="00351ABA">
        <w:t xml:space="preserve"> </w:t>
      </w:r>
      <w:r w:rsidR="009C6CF2" w:rsidRPr="00351ABA">
        <w:t xml:space="preserve">Town </w:t>
      </w:r>
      <w:r w:rsidR="00FF7F04" w:rsidRPr="00351ABA">
        <w:t xml:space="preserve">Board </w:t>
      </w:r>
      <w:r w:rsidRPr="00351ABA">
        <w:t>of</w:t>
      </w:r>
      <w:r>
        <w:t xml:space="preserve"> </w:t>
      </w:r>
      <w:r w:rsidR="00266C6B">
        <w:t xml:space="preserve">the </w:t>
      </w:r>
      <w:r w:rsidR="009C6CF2" w:rsidRPr="009C6CF2">
        <w:t>Town of Ulysses</w:t>
      </w:r>
      <w:r w:rsidR="00560B25">
        <w:t>, their designee, or their successor</w:t>
      </w:r>
      <w:r w:rsidR="00266C6B">
        <w:t>,</w:t>
      </w:r>
      <w:r w:rsidR="00560B25">
        <w:t xml:space="preserve"> holds the authority to execute </w:t>
      </w:r>
      <w:r w:rsidR="00E9698E">
        <w:t xml:space="preserve">and direct the implementation of </w:t>
      </w:r>
      <w:r w:rsidR="00560B25">
        <w:t xml:space="preserve">this plan. </w:t>
      </w:r>
      <w:r w:rsidR="00B42B46">
        <w:t xml:space="preserve">Implementation, monitoring of operations, and adjustments to </w:t>
      </w:r>
      <w:r w:rsidR="004A0EB9">
        <w:t xml:space="preserve">plan implementation may be supported by additional personnel, at the discretion of the </w:t>
      </w:r>
      <w:r w:rsidR="00FF7F04">
        <w:t>Town Supervisor.</w:t>
      </w:r>
    </w:p>
    <w:p w14:paraId="5E46B2EB" w14:textId="08C9FD82" w:rsidR="00F156BE" w:rsidRDefault="00F156BE" w:rsidP="00A52674">
      <w:r>
        <w:t xml:space="preserve">Upon </w:t>
      </w:r>
      <w:r w:rsidR="00DC480B">
        <w:t xml:space="preserve">the determination of implementing this plan, all employees and </w:t>
      </w:r>
      <w:r w:rsidR="00351ABA">
        <w:t xml:space="preserve">on-site </w:t>
      </w:r>
      <w:r w:rsidR="00DC480B">
        <w:t xml:space="preserve">contractors of </w:t>
      </w:r>
      <w:r w:rsidR="009C6CF2" w:rsidRPr="006077D8">
        <w:t>Town of Ulysses</w:t>
      </w:r>
      <w:r w:rsidR="007769B2">
        <w:t xml:space="preserve"> shall be notified by</w:t>
      </w:r>
      <w:r w:rsidR="00351ABA">
        <w:t xml:space="preserve"> email</w:t>
      </w:r>
      <w:r w:rsidR="0018403C">
        <w:t>,</w:t>
      </w:r>
      <w:r w:rsidR="00B52A10">
        <w:t xml:space="preserve"> which will include a request to confirm receipt</w:t>
      </w:r>
      <w:r w:rsidR="009A405C">
        <w:t xml:space="preserve">, </w:t>
      </w:r>
      <w:r w:rsidR="00CE6545">
        <w:t>with</w:t>
      </w:r>
      <w:r w:rsidR="009A405C">
        <w:t xml:space="preserve"> additional information and updates provided on a regular basis</w:t>
      </w:r>
      <w:r w:rsidR="0018403C">
        <w:t xml:space="preserve">. </w:t>
      </w:r>
      <w:r w:rsidR="00351ABA">
        <w:t xml:space="preserve">The general public </w:t>
      </w:r>
      <w:r w:rsidR="008E2E3A">
        <w:t xml:space="preserve">will be notified of </w:t>
      </w:r>
      <w:r w:rsidR="003D2011">
        <w:t xml:space="preserve">pertinent </w:t>
      </w:r>
      <w:r w:rsidR="008E2E3A">
        <w:t>operational changes by way of</w:t>
      </w:r>
      <w:r w:rsidR="00351ABA">
        <w:t xml:space="preserve"> the Town’s website</w:t>
      </w:r>
      <w:r w:rsidR="009868E5">
        <w:t>, signage at Town Hall</w:t>
      </w:r>
      <w:r w:rsidR="00351ABA">
        <w:t xml:space="preserve"> and </w:t>
      </w:r>
      <w:r w:rsidR="00266C6B">
        <w:t>the Town e</w:t>
      </w:r>
      <w:r w:rsidR="00B52A10">
        <w:t>-</w:t>
      </w:r>
      <w:r w:rsidR="00351ABA">
        <w:t>newsletter.</w:t>
      </w:r>
      <w:r w:rsidR="008E2E3A">
        <w:t xml:space="preserve"> Other interested parties, such as vendors</w:t>
      </w:r>
      <w:r w:rsidR="003D2011">
        <w:t xml:space="preserve">, will be notified by phone and/or email as necessary. </w:t>
      </w:r>
      <w:r w:rsidR="00351ABA">
        <w:t xml:space="preserve">The Town’s Safety Committee and Town Clerk Office </w:t>
      </w:r>
      <w:r w:rsidR="009A405C">
        <w:t>will maintain communications with the public and constituents as needed</w:t>
      </w:r>
      <w:r w:rsidR="003F6B91">
        <w:t xml:space="preserve"> throughout the implementation of this plan. </w:t>
      </w:r>
    </w:p>
    <w:p w14:paraId="62FBBD8C" w14:textId="2E6D0FB2" w:rsidR="00927314" w:rsidRDefault="005C7D61" w:rsidP="005C7D61">
      <w:r>
        <w:t xml:space="preserve">The </w:t>
      </w:r>
      <w:r w:rsidR="00351ABA">
        <w:t xml:space="preserve">Town Board </w:t>
      </w:r>
      <w:r>
        <w:t xml:space="preserve">of </w:t>
      </w:r>
      <w:r w:rsidR="00266C6B">
        <w:t xml:space="preserve">the </w:t>
      </w:r>
      <w:r w:rsidR="009C6CF2" w:rsidRPr="006077D8">
        <w:t>Town of Ulysses</w:t>
      </w:r>
      <w:r>
        <w:t>, their designee, or their successor</w:t>
      </w:r>
      <w:r w:rsidR="00266C6B">
        <w:t>,</w:t>
      </w:r>
      <w:r>
        <w:t xml:space="preserve"> will maintain awareness of </w:t>
      </w:r>
      <w:r w:rsidR="003553A6">
        <w:t>information</w:t>
      </w:r>
      <w:r w:rsidR="00A643E0">
        <w:t>, direction,</w:t>
      </w:r>
      <w:r w:rsidR="003553A6">
        <w:t xml:space="preserve"> and guidance from public health officials and the Governor’s office</w:t>
      </w:r>
      <w:r w:rsidR="00527E62">
        <w:t xml:space="preserve">, directing the implementation of changes as necessary. </w:t>
      </w:r>
    </w:p>
    <w:p w14:paraId="1F027E4E" w14:textId="7BEBDFDF" w:rsidR="006740F1" w:rsidRDefault="00EC67F5" w:rsidP="005C7D61">
      <w:r>
        <w:t xml:space="preserve">Upon resolution of the public health emergency, the </w:t>
      </w:r>
      <w:r w:rsidR="00A163E8">
        <w:t xml:space="preserve">Supervisor </w:t>
      </w:r>
      <w:r>
        <w:t xml:space="preserve">of </w:t>
      </w:r>
      <w:r w:rsidR="00266C6B">
        <w:t xml:space="preserve">the </w:t>
      </w:r>
      <w:r w:rsidR="009C6CF2" w:rsidRPr="006077D8">
        <w:t>Town of Ulysses</w:t>
      </w:r>
      <w:r>
        <w:t>, their designee, or their successor</w:t>
      </w:r>
      <w:r w:rsidR="00266C6B">
        <w:t>,</w:t>
      </w:r>
      <w:r>
        <w:t xml:space="preserve"> will </w:t>
      </w:r>
      <w:r w:rsidR="0065395A">
        <w:t>direct</w:t>
      </w:r>
      <w:r>
        <w:t xml:space="preserve"> </w:t>
      </w:r>
      <w:r w:rsidR="0065395A">
        <w:t xml:space="preserve">the resumption of normal operations or operations with modifications as necessary. </w:t>
      </w:r>
    </w:p>
    <w:p w14:paraId="74D50F57" w14:textId="1F31372A" w:rsidR="002F1502" w:rsidRPr="002F1502" w:rsidRDefault="006740F1" w:rsidP="002F1502">
      <w:pPr>
        <w:pStyle w:val="Heading1"/>
      </w:pPr>
      <w:bookmarkStart w:id="8" w:name="_Toc63231568"/>
      <w:r>
        <w:t>Mission Essential Functions</w:t>
      </w:r>
      <w:bookmarkEnd w:id="8"/>
    </w:p>
    <w:p w14:paraId="0CB3AB92" w14:textId="22F874E2" w:rsidR="006740F1" w:rsidRDefault="000C7938" w:rsidP="006740F1">
      <w:r>
        <w:t xml:space="preserve">When confronting events that disrupt normal operations, </w:t>
      </w:r>
      <w:r w:rsidR="00266C6B">
        <w:t xml:space="preserve">the </w:t>
      </w:r>
      <w:r w:rsidR="009C6CF2" w:rsidRPr="006077D8">
        <w:t>Town of Ulysses</w:t>
      </w:r>
      <w:r>
        <w:t xml:space="preserve"> </w:t>
      </w:r>
      <w:r w:rsidR="00CB5551">
        <w:t xml:space="preserve">is committed to ensuring that essential functions will be continued even under the most challenging circumstances. </w:t>
      </w:r>
    </w:p>
    <w:p w14:paraId="2A32D9CD" w14:textId="1000B44B" w:rsidR="00CB5551" w:rsidRDefault="00CB5551" w:rsidP="006740F1">
      <w:r>
        <w:t>Essential functions are those functions that enable an organization to:</w:t>
      </w:r>
    </w:p>
    <w:p w14:paraId="06116BA7" w14:textId="5D02582E" w:rsidR="00CB5551" w:rsidRDefault="00FA4134" w:rsidP="00FA4134">
      <w:pPr>
        <w:pStyle w:val="ListParagraph"/>
        <w:numPr>
          <w:ilvl w:val="0"/>
          <w:numId w:val="4"/>
        </w:numPr>
      </w:pPr>
      <w:r>
        <w:t>Maintain the safety of employees, contractors, and our constituency</w:t>
      </w:r>
    </w:p>
    <w:p w14:paraId="3DFDD652" w14:textId="03C6EB88" w:rsidR="002503CC" w:rsidRDefault="002503CC" w:rsidP="00FA4134">
      <w:pPr>
        <w:pStyle w:val="ListParagraph"/>
        <w:numPr>
          <w:ilvl w:val="0"/>
          <w:numId w:val="4"/>
        </w:numPr>
      </w:pPr>
      <w:r>
        <w:t>Provide vital services</w:t>
      </w:r>
    </w:p>
    <w:p w14:paraId="0EFFBAB4" w14:textId="01468438" w:rsidR="002503CC" w:rsidRDefault="002503CC" w:rsidP="00FA4134">
      <w:pPr>
        <w:pStyle w:val="ListParagraph"/>
        <w:numPr>
          <w:ilvl w:val="0"/>
          <w:numId w:val="4"/>
        </w:numPr>
      </w:pPr>
      <w:r>
        <w:t>Provide services required by law</w:t>
      </w:r>
    </w:p>
    <w:p w14:paraId="5E14E50D" w14:textId="094B1A96" w:rsidR="002503CC" w:rsidRDefault="002503CC" w:rsidP="00FA4134">
      <w:pPr>
        <w:pStyle w:val="ListParagraph"/>
        <w:numPr>
          <w:ilvl w:val="0"/>
          <w:numId w:val="4"/>
        </w:numPr>
      </w:pPr>
      <w:r>
        <w:t>Sustain quality operations</w:t>
      </w:r>
    </w:p>
    <w:p w14:paraId="06C7BC5F" w14:textId="30A8DA25" w:rsidR="002503CC" w:rsidRDefault="002503CC" w:rsidP="00FA4134">
      <w:pPr>
        <w:pStyle w:val="ListParagraph"/>
        <w:numPr>
          <w:ilvl w:val="0"/>
          <w:numId w:val="4"/>
        </w:numPr>
      </w:pPr>
      <w:r>
        <w:t xml:space="preserve">Uphold the core values of </w:t>
      </w:r>
      <w:r w:rsidR="00266C6B">
        <w:t xml:space="preserve">the </w:t>
      </w:r>
      <w:r w:rsidR="009C6CF2" w:rsidRPr="000055F5">
        <w:t>Town of Ulysses</w:t>
      </w:r>
    </w:p>
    <w:p w14:paraId="426FF01B" w14:textId="4DFCFC56" w:rsidR="002503CC" w:rsidRDefault="00BD1FBD" w:rsidP="002503CC">
      <w:r>
        <w:t xml:space="preserve">The </w:t>
      </w:r>
      <w:r w:rsidR="009C6CF2" w:rsidRPr="000055F5">
        <w:t>Town of Ulysses</w:t>
      </w:r>
      <w:r>
        <w:t xml:space="preserve"> has identified as critical only those priority functions that are required or are necessary to provide vital services. During activation of this plan, all other activities may be suspended to enable the organization to concentrate on providing the critical fun</w:t>
      </w:r>
      <w:r w:rsidR="00632059">
        <w:t xml:space="preserve">ctions and building the internal capabilities necessary to increase and eventually restore operations. Appropriate communications with employees, contractors, </w:t>
      </w:r>
      <w:r w:rsidR="00120E5B">
        <w:t xml:space="preserve">our constituents, and other stakeholders will be an ongoing priority. </w:t>
      </w:r>
    </w:p>
    <w:p w14:paraId="4335606F" w14:textId="4CDDADA9" w:rsidR="00120E5B" w:rsidRDefault="00D128FD" w:rsidP="002503CC">
      <w:r>
        <w:t>Essential functions are prioritized according to:</w:t>
      </w:r>
    </w:p>
    <w:p w14:paraId="6F5C1CC9" w14:textId="24CF274C" w:rsidR="00D128FD" w:rsidRDefault="00D128FD" w:rsidP="00D128FD">
      <w:pPr>
        <w:pStyle w:val="ListParagraph"/>
        <w:numPr>
          <w:ilvl w:val="0"/>
          <w:numId w:val="5"/>
        </w:numPr>
      </w:pPr>
      <w:r>
        <w:t>The time criticality of each essential function</w:t>
      </w:r>
    </w:p>
    <w:p w14:paraId="3A2360F5" w14:textId="636BCB9A" w:rsidR="00D128FD" w:rsidRDefault="00B05F5D" w:rsidP="00D128FD">
      <w:pPr>
        <w:pStyle w:val="ListParagraph"/>
        <w:numPr>
          <w:ilvl w:val="0"/>
          <w:numId w:val="5"/>
        </w:numPr>
      </w:pPr>
      <w:r>
        <w:t>I</w:t>
      </w:r>
      <w:r w:rsidR="00D128FD">
        <w:t>nterdepen</w:t>
      </w:r>
      <w:r>
        <w:t xml:space="preserve">dency </w:t>
      </w:r>
      <w:proofErr w:type="gramStart"/>
      <w:r>
        <w:t>of  one</w:t>
      </w:r>
      <w:proofErr w:type="gramEnd"/>
      <w:r>
        <w:t xml:space="preserve"> function to others</w:t>
      </w:r>
    </w:p>
    <w:p w14:paraId="7C6B801C" w14:textId="7C269FE9" w:rsidR="00D128FD" w:rsidRDefault="00D128FD" w:rsidP="00D128FD">
      <w:pPr>
        <w:pStyle w:val="ListParagraph"/>
        <w:numPr>
          <w:ilvl w:val="0"/>
          <w:numId w:val="5"/>
        </w:numPr>
      </w:pPr>
      <w:r>
        <w:t>The recovery sequence of essential functions and their vital processes</w:t>
      </w:r>
    </w:p>
    <w:p w14:paraId="70D1A30E" w14:textId="272FB35D" w:rsidR="009360E1" w:rsidRDefault="009360E1" w:rsidP="009360E1">
      <w:r>
        <w:t xml:space="preserve">Priority 1 identifies the most essential of functions, with </w:t>
      </w:r>
      <w:r w:rsidR="00483B04">
        <w:t xml:space="preserve">priority 4 identifying functions that are essential, but least among them. </w:t>
      </w:r>
    </w:p>
    <w:p w14:paraId="0BFEA974" w14:textId="094E4AB9" w:rsidR="004E7149" w:rsidRDefault="004E7149" w:rsidP="004E7149">
      <w:r>
        <w:t xml:space="preserve">The mission essential functions for </w:t>
      </w:r>
      <w:r w:rsidR="00266C6B">
        <w:t xml:space="preserve">the </w:t>
      </w:r>
      <w:r w:rsidR="009C6CF2" w:rsidRPr="000E1E35">
        <w:t>Town of Ulysses</w:t>
      </w:r>
      <w:r>
        <w:t xml:space="preserve"> have been identified as:</w:t>
      </w:r>
    </w:p>
    <w:tbl>
      <w:tblPr>
        <w:tblStyle w:val="GridTable41"/>
        <w:tblW w:w="10075" w:type="dxa"/>
        <w:tblLook w:val="0420" w:firstRow="1" w:lastRow="0" w:firstColumn="0" w:lastColumn="0" w:noHBand="0" w:noVBand="1"/>
      </w:tblPr>
      <w:tblGrid>
        <w:gridCol w:w="2515"/>
        <w:gridCol w:w="6390"/>
        <w:gridCol w:w="1170"/>
      </w:tblGrid>
      <w:tr w:rsidR="007D5154" w14:paraId="4EA06757" w14:textId="77777777" w:rsidTr="002F1502">
        <w:trPr>
          <w:cnfStyle w:val="100000000000" w:firstRow="1" w:lastRow="0" w:firstColumn="0" w:lastColumn="0" w:oddVBand="0" w:evenVBand="0" w:oddHBand="0" w:evenHBand="0" w:firstRowFirstColumn="0" w:firstRowLastColumn="0" w:lastRowFirstColumn="0" w:lastRowLastColumn="0"/>
        </w:trPr>
        <w:tc>
          <w:tcPr>
            <w:tcW w:w="2515" w:type="dxa"/>
          </w:tcPr>
          <w:p w14:paraId="6B4F49AD" w14:textId="14CB36FC" w:rsidR="007D5154" w:rsidRDefault="007D5154" w:rsidP="004E7149">
            <w:r>
              <w:t>Essential Function</w:t>
            </w:r>
          </w:p>
        </w:tc>
        <w:tc>
          <w:tcPr>
            <w:tcW w:w="6390" w:type="dxa"/>
          </w:tcPr>
          <w:p w14:paraId="5BCA71E6" w14:textId="7EA87F74" w:rsidR="007D5154" w:rsidRDefault="007D5154" w:rsidP="004E7149">
            <w:r>
              <w:t>Description</w:t>
            </w:r>
          </w:p>
        </w:tc>
        <w:tc>
          <w:tcPr>
            <w:tcW w:w="1170" w:type="dxa"/>
          </w:tcPr>
          <w:p w14:paraId="00806EBB" w14:textId="4B95E6EA" w:rsidR="007D5154" w:rsidRDefault="007D5154" w:rsidP="004E7149">
            <w:r>
              <w:t>Priority</w:t>
            </w:r>
          </w:p>
        </w:tc>
      </w:tr>
      <w:tr w:rsidR="00A163E8" w14:paraId="4AD5937B" w14:textId="77777777" w:rsidTr="002F1502">
        <w:trPr>
          <w:cnfStyle w:val="000000100000" w:firstRow="0" w:lastRow="0" w:firstColumn="0" w:lastColumn="0" w:oddVBand="0" w:evenVBand="0" w:oddHBand="1" w:evenHBand="0" w:firstRowFirstColumn="0" w:firstRowLastColumn="0" w:lastRowFirstColumn="0" w:lastRowLastColumn="0"/>
        </w:trPr>
        <w:tc>
          <w:tcPr>
            <w:tcW w:w="2515" w:type="dxa"/>
          </w:tcPr>
          <w:p w14:paraId="1B559507" w14:textId="489EA478" w:rsidR="00A163E8" w:rsidRPr="000E1E35" w:rsidRDefault="00A163E8" w:rsidP="004E7149">
            <w:r>
              <w:t>Information disbursement to Town Residents</w:t>
            </w:r>
          </w:p>
        </w:tc>
        <w:tc>
          <w:tcPr>
            <w:tcW w:w="6390" w:type="dxa"/>
          </w:tcPr>
          <w:p w14:paraId="3D42EFA1" w14:textId="2AD06144" w:rsidR="00A163E8" w:rsidRPr="000E1E35" w:rsidRDefault="00A163E8" w:rsidP="004E7149">
            <w:r>
              <w:t>The Town distributes information pertaining to the emergency and related resources on a regular basis. Often, the Town assists the County and State in sharing pertinent information.</w:t>
            </w:r>
          </w:p>
        </w:tc>
        <w:tc>
          <w:tcPr>
            <w:tcW w:w="1170" w:type="dxa"/>
          </w:tcPr>
          <w:p w14:paraId="4BEFD545" w14:textId="09185B6D" w:rsidR="00A163E8" w:rsidRPr="000E1E35" w:rsidRDefault="00A163E8" w:rsidP="004E7149">
            <w:r>
              <w:t>1</w:t>
            </w:r>
          </w:p>
        </w:tc>
      </w:tr>
      <w:tr w:rsidR="007D5154" w14:paraId="1F1FE351" w14:textId="77777777" w:rsidTr="002F1502">
        <w:tc>
          <w:tcPr>
            <w:tcW w:w="2515" w:type="dxa"/>
          </w:tcPr>
          <w:p w14:paraId="7AA9533D" w14:textId="5998F1BD" w:rsidR="007D5154" w:rsidRPr="000E1E35" w:rsidRDefault="00E6008E" w:rsidP="004E7149">
            <w:pPr>
              <w:rPr>
                <w:highlight w:val="yellow"/>
              </w:rPr>
            </w:pPr>
            <w:r w:rsidRPr="000E1E35">
              <w:t>Information Technology</w:t>
            </w:r>
          </w:p>
        </w:tc>
        <w:tc>
          <w:tcPr>
            <w:tcW w:w="6390" w:type="dxa"/>
          </w:tcPr>
          <w:p w14:paraId="4CEB34CF" w14:textId="6A1EBF40" w:rsidR="007D5154" w:rsidRPr="000E1E35" w:rsidRDefault="005125D8" w:rsidP="004E7149">
            <w:pPr>
              <w:rPr>
                <w:highlight w:val="yellow"/>
              </w:rPr>
            </w:pPr>
            <w:r>
              <w:t>Contractual</w:t>
            </w:r>
            <w:r w:rsidR="000B78DD">
              <w:t xml:space="preserve"> </w:t>
            </w:r>
            <w:r>
              <w:t xml:space="preserve">support </w:t>
            </w:r>
            <w:r w:rsidR="000B78DD">
              <w:t>that provides</w:t>
            </w:r>
            <w:r w:rsidR="00E6008E" w:rsidRPr="000E1E35">
              <w:t xml:space="preserve"> hardware and software for the </w:t>
            </w:r>
            <w:r w:rsidR="00CE4713" w:rsidRPr="000E1E35">
              <w:t>town. Maintains the town’s network and phone system</w:t>
            </w:r>
            <w:r w:rsidR="00CE4713" w:rsidRPr="003019AA">
              <w:t xml:space="preserve">. </w:t>
            </w:r>
            <w:r w:rsidR="003019AA" w:rsidRPr="003019AA">
              <w:t xml:space="preserve"> This function also includes email communication.</w:t>
            </w:r>
          </w:p>
        </w:tc>
        <w:tc>
          <w:tcPr>
            <w:tcW w:w="1170" w:type="dxa"/>
          </w:tcPr>
          <w:p w14:paraId="7655C788" w14:textId="1F13EF95" w:rsidR="007D5154" w:rsidRPr="000E1E35" w:rsidRDefault="00CE4713" w:rsidP="004E7149">
            <w:pPr>
              <w:rPr>
                <w:highlight w:val="yellow"/>
              </w:rPr>
            </w:pPr>
            <w:r w:rsidRPr="000E1E35">
              <w:t>1</w:t>
            </w:r>
          </w:p>
        </w:tc>
      </w:tr>
      <w:tr w:rsidR="007D5154" w14:paraId="4DA25080" w14:textId="77777777" w:rsidTr="002F1502">
        <w:trPr>
          <w:cnfStyle w:val="000000100000" w:firstRow="0" w:lastRow="0" w:firstColumn="0" w:lastColumn="0" w:oddVBand="0" w:evenVBand="0" w:oddHBand="1" w:evenHBand="0" w:firstRowFirstColumn="0" w:firstRowLastColumn="0" w:lastRowFirstColumn="0" w:lastRowLastColumn="0"/>
        </w:trPr>
        <w:tc>
          <w:tcPr>
            <w:tcW w:w="2515" w:type="dxa"/>
          </w:tcPr>
          <w:p w14:paraId="256066B4" w14:textId="34B4693E" w:rsidR="007D5154" w:rsidRDefault="000E1E35" w:rsidP="004E7149">
            <w:r>
              <w:t>Tax Collection</w:t>
            </w:r>
          </w:p>
        </w:tc>
        <w:tc>
          <w:tcPr>
            <w:tcW w:w="6390" w:type="dxa"/>
          </w:tcPr>
          <w:p w14:paraId="7E50DDC8" w14:textId="4E8E9F55" w:rsidR="007D5154" w:rsidRDefault="00A163E8" w:rsidP="004E7149">
            <w:r>
              <w:t>As required by law, the Clerk</w:t>
            </w:r>
            <w:r w:rsidR="008520C4">
              <w:t>’</w:t>
            </w:r>
            <w:r>
              <w:t>s office is to hold hours open to the public during tax collection season.</w:t>
            </w:r>
          </w:p>
        </w:tc>
        <w:tc>
          <w:tcPr>
            <w:tcW w:w="1170" w:type="dxa"/>
          </w:tcPr>
          <w:p w14:paraId="7F592C0D" w14:textId="480F2590" w:rsidR="007D5154" w:rsidRDefault="00F64BED" w:rsidP="004E7149">
            <w:r>
              <w:t>1</w:t>
            </w:r>
          </w:p>
        </w:tc>
      </w:tr>
      <w:tr w:rsidR="007D5154" w14:paraId="772A2ABC" w14:textId="77777777" w:rsidTr="002F1502">
        <w:tc>
          <w:tcPr>
            <w:tcW w:w="2515" w:type="dxa"/>
          </w:tcPr>
          <w:p w14:paraId="66F719C3" w14:textId="3AD318F7" w:rsidR="007D5154" w:rsidRDefault="000E1E35" w:rsidP="004E7149">
            <w:r>
              <w:t xml:space="preserve">Road </w:t>
            </w:r>
            <w:r w:rsidR="00A163E8">
              <w:t>M</w:t>
            </w:r>
            <w:r>
              <w:t>aintenance</w:t>
            </w:r>
          </w:p>
        </w:tc>
        <w:tc>
          <w:tcPr>
            <w:tcW w:w="6390" w:type="dxa"/>
          </w:tcPr>
          <w:p w14:paraId="30A430D2" w14:textId="396ECC7B" w:rsidR="007D5154" w:rsidRDefault="00A163E8" w:rsidP="004E7149">
            <w:r>
              <w:t>Short term community safety during snow and rain events</w:t>
            </w:r>
            <w:r w:rsidR="00F64BED">
              <w:t xml:space="preserve"> and the maintenance of equipment to do so</w:t>
            </w:r>
            <w:r>
              <w:t xml:space="preserve">.  Maintaining the roads serves the long-term financial </w:t>
            </w:r>
            <w:r w:rsidR="004A6B4C">
              <w:t xml:space="preserve">and </w:t>
            </w:r>
            <w:r>
              <w:t>uphold</w:t>
            </w:r>
            <w:r w:rsidR="004A6B4C">
              <w:t>s</w:t>
            </w:r>
            <w:r>
              <w:t xml:space="preserve"> the values of the Town.</w:t>
            </w:r>
          </w:p>
        </w:tc>
        <w:tc>
          <w:tcPr>
            <w:tcW w:w="1170" w:type="dxa"/>
          </w:tcPr>
          <w:p w14:paraId="25F1C01B" w14:textId="4E6B85C1" w:rsidR="007D5154" w:rsidRDefault="00155342" w:rsidP="004E7149">
            <w:r>
              <w:t>1</w:t>
            </w:r>
          </w:p>
        </w:tc>
      </w:tr>
      <w:tr w:rsidR="00CB6ABD" w14:paraId="044AE19E" w14:textId="77777777" w:rsidTr="002F1502">
        <w:trPr>
          <w:cnfStyle w:val="000000100000" w:firstRow="0" w:lastRow="0" w:firstColumn="0" w:lastColumn="0" w:oddVBand="0" w:evenVBand="0" w:oddHBand="1" w:evenHBand="0" w:firstRowFirstColumn="0" w:firstRowLastColumn="0" w:lastRowFirstColumn="0" w:lastRowLastColumn="0"/>
        </w:trPr>
        <w:tc>
          <w:tcPr>
            <w:tcW w:w="2515" w:type="dxa"/>
          </w:tcPr>
          <w:p w14:paraId="4C40E5D8" w14:textId="521C72AA" w:rsidR="00CB6ABD" w:rsidRDefault="00CB6ABD" w:rsidP="004E7149">
            <w:r>
              <w:t>Water Supply Operations and Maintenance</w:t>
            </w:r>
          </w:p>
        </w:tc>
        <w:tc>
          <w:tcPr>
            <w:tcW w:w="6390" w:type="dxa"/>
          </w:tcPr>
          <w:p w14:paraId="70BE6363" w14:textId="031B8097" w:rsidR="00CB6ABD" w:rsidRDefault="00CB6ABD" w:rsidP="004E7149">
            <w:r>
              <w:t>To ensure clean drinking water for Town residents on municipal water.</w:t>
            </w:r>
          </w:p>
        </w:tc>
        <w:tc>
          <w:tcPr>
            <w:tcW w:w="1170" w:type="dxa"/>
          </w:tcPr>
          <w:p w14:paraId="52F7B796" w14:textId="5120E5B7" w:rsidR="00CB6ABD" w:rsidRDefault="00CB6ABD" w:rsidP="004E7149">
            <w:r>
              <w:t>1</w:t>
            </w:r>
          </w:p>
        </w:tc>
      </w:tr>
      <w:tr w:rsidR="007D5154" w14:paraId="03D25C65" w14:textId="77777777" w:rsidTr="002F1502">
        <w:tc>
          <w:tcPr>
            <w:tcW w:w="2515" w:type="dxa"/>
          </w:tcPr>
          <w:p w14:paraId="27B658C6" w14:textId="3847CA4F" w:rsidR="007D5154" w:rsidRDefault="000E1E35" w:rsidP="004E7149">
            <w:r>
              <w:t>Court</w:t>
            </w:r>
          </w:p>
        </w:tc>
        <w:tc>
          <w:tcPr>
            <w:tcW w:w="6390" w:type="dxa"/>
          </w:tcPr>
          <w:p w14:paraId="19785BC1" w14:textId="6AEEBBE5" w:rsidR="007D5154" w:rsidRDefault="00155342" w:rsidP="004E7149">
            <w:r>
              <w:t>As required by law.</w:t>
            </w:r>
          </w:p>
        </w:tc>
        <w:tc>
          <w:tcPr>
            <w:tcW w:w="1170" w:type="dxa"/>
          </w:tcPr>
          <w:p w14:paraId="3964BAF4" w14:textId="3A5335B0" w:rsidR="007D5154" w:rsidRDefault="00155342" w:rsidP="004E7149">
            <w:r>
              <w:t>2</w:t>
            </w:r>
          </w:p>
        </w:tc>
      </w:tr>
      <w:tr w:rsidR="007D5154" w14:paraId="7CAD8D1A" w14:textId="77777777" w:rsidTr="002F1502">
        <w:trPr>
          <w:cnfStyle w:val="000000100000" w:firstRow="0" w:lastRow="0" w:firstColumn="0" w:lastColumn="0" w:oddVBand="0" w:evenVBand="0" w:oddHBand="1" w:evenHBand="0" w:firstRowFirstColumn="0" w:firstRowLastColumn="0" w:lastRowFirstColumn="0" w:lastRowLastColumn="0"/>
        </w:trPr>
        <w:tc>
          <w:tcPr>
            <w:tcW w:w="2515" w:type="dxa"/>
          </w:tcPr>
          <w:p w14:paraId="382F4E02" w14:textId="5BE957DE" w:rsidR="007D5154" w:rsidRDefault="000E1E35" w:rsidP="004E7149">
            <w:r>
              <w:t>Code Enforcement</w:t>
            </w:r>
          </w:p>
        </w:tc>
        <w:tc>
          <w:tcPr>
            <w:tcW w:w="6390" w:type="dxa"/>
          </w:tcPr>
          <w:p w14:paraId="09D068DD" w14:textId="4A1E4611" w:rsidR="007D5154" w:rsidRDefault="00155342" w:rsidP="004E7149">
            <w:r>
              <w:t>As required by law, and to maintain the health and safety of Ulysses residents.</w:t>
            </w:r>
          </w:p>
        </w:tc>
        <w:tc>
          <w:tcPr>
            <w:tcW w:w="1170" w:type="dxa"/>
          </w:tcPr>
          <w:p w14:paraId="1B539A5D" w14:textId="0672D43E" w:rsidR="007D5154" w:rsidRDefault="00155342" w:rsidP="004E7149">
            <w:r>
              <w:t>2</w:t>
            </w:r>
          </w:p>
        </w:tc>
      </w:tr>
      <w:tr w:rsidR="00DF10BA" w14:paraId="182EA3D0" w14:textId="77777777" w:rsidTr="002F1502">
        <w:tc>
          <w:tcPr>
            <w:tcW w:w="2515" w:type="dxa"/>
          </w:tcPr>
          <w:p w14:paraId="3AA7058A" w14:textId="1977DBBE" w:rsidR="00DF10BA" w:rsidRDefault="00DF10BA" w:rsidP="004E7149">
            <w:r>
              <w:t>Zoning Enforcement</w:t>
            </w:r>
          </w:p>
        </w:tc>
        <w:tc>
          <w:tcPr>
            <w:tcW w:w="6390" w:type="dxa"/>
          </w:tcPr>
          <w:p w14:paraId="348C4F15" w14:textId="77890A37" w:rsidR="00DF10BA" w:rsidRDefault="00DF10BA" w:rsidP="004E7149">
            <w:r>
              <w:t>To ensure the long-term environmental health of the Town.</w:t>
            </w:r>
          </w:p>
        </w:tc>
        <w:tc>
          <w:tcPr>
            <w:tcW w:w="1170" w:type="dxa"/>
          </w:tcPr>
          <w:p w14:paraId="05C2AB34" w14:textId="38E86A7C" w:rsidR="00DF10BA" w:rsidRDefault="00DF10BA" w:rsidP="004E7149">
            <w:r>
              <w:t>2</w:t>
            </w:r>
          </w:p>
        </w:tc>
      </w:tr>
      <w:tr w:rsidR="007D5154" w14:paraId="6329865B" w14:textId="77777777" w:rsidTr="002F1502">
        <w:trPr>
          <w:cnfStyle w:val="000000100000" w:firstRow="0" w:lastRow="0" w:firstColumn="0" w:lastColumn="0" w:oddVBand="0" w:evenVBand="0" w:oddHBand="1" w:evenHBand="0" w:firstRowFirstColumn="0" w:firstRowLastColumn="0" w:lastRowFirstColumn="0" w:lastRowLastColumn="0"/>
        </w:trPr>
        <w:tc>
          <w:tcPr>
            <w:tcW w:w="2515" w:type="dxa"/>
          </w:tcPr>
          <w:p w14:paraId="290B161C" w14:textId="253F704A" w:rsidR="007D5154" w:rsidRDefault="000E1E35" w:rsidP="004E7149">
            <w:r>
              <w:t>Marriage Licenses</w:t>
            </w:r>
          </w:p>
        </w:tc>
        <w:tc>
          <w:tcPr>
            <w:tcW w:w="6390" w:type="dxa"/>
          </w:tcPr>
          <w:p w14:paraId="295BE6CC" w14:textId="4D0444AA" w:rsidR="007D5154" w:rsidRDefault="00155342" w:rsidP="004E7149">
            <w:r>
              <w:t>To maintain the standard of living conducive to the core values of the Town.</w:t>
            </w:r>
          </w:p>
        </w:tc>
        <w:tc>
          <w:tcPr>
            <w:tcW w:w="1170" w:type="dxa"/>
          </w:tcPr>
          <w:p w14:paraId="45B1E38B" w14:textId="001DF33C" w:rsidR="007D5154" w:rsidRDefault="00155342" w:rsidP="004E7149">
            <w:r>
              <w:t>3</w:t>
            </w:r>
          </w:p>
        </w:tc>
      </w:tr>
      <w:tr w:rsidR="007D5154" w14:paraId="36DCB355" w14:textId="77777777" w:rsidTr="002F1502">
        <w:tc>
          <w:tcPr>
            <w:tcW w:w="2515" w:type="dxa"/>
          </w:tcPr>
          <w:p w14:paraId="4B1448B8" w14:textId="52463283" w:rsidR="007D5154" w:rsidRDefault="000E1E35" w:rsidP="004E7149">
            <w:r>
              <w:t>Records Management &amp; Security</w:t>
            </w:r>
          </w:p>
        </w:tc>
        <w:tc>
          <w:tcPr>
            <w:tcW w:w="6390" w:type="dxa"/>
          </w:tcPr>
          <w:p w14:paraId="643697C1" w14:textId="50BC24EE" w:rsidR="007D5154" w:rsidRDefault="00155342" w:rsidP="004E7149">
            <w:r>
              <w:t>To maintain the long-term integrity of local government and democracy.</w:t>
            </w:r>
          </w:p>
        </w:tc>
        <w:tc>
          <w:tcPr>
            <w:tcW w:w="1170" w:type="dxa"/>
          </w:tcPr>
          <w:p w14:paraId="1D68A9F2" w14:textId="5CE19A06" w:rsidR="007D5154" w:rsidRDefault="00155342" w:rsidP="004E7149">
            <w:r>
              <w:t>1</w:t>
            </w:r>
          </w:p>
        </w:tc>
      </w:tr>
      <w:tr w:rsidR="00A163E8" w14:paraId="79A6357D" w14:textId="77777777" w:rsidTr="002F1502">
        <w:trPr>
          <w:cnfStyle w:val="000000100000" w:firstRow="0" w:lastRow="0" w:firstColumn="0" w:lastColumn="0" w:oddVBand="0" w:evenVBand="0" w:oddHBand="1" w:evenHBand="0" w:firstRowFirstColumn="0" w:firstRowLastColumn="0" w:lastRowFirstColumn="0" w:lastRowLastColumn="0"/>
        </w:trPr>
        <w:tc>
          <w:tcPr>
            <w:tcW w:w="2515" w:type="dxa"/>
          </w:tcPr>
          <w:p w14:paraId="355BC62F" w14:textId="0BC79E69" w:rsidR="00A163E8" w:rsidRDefault="00A163E8" w:rsidP="004E7149">
            <w:r>
              <w:t>Payroll</w:t>
            </w:r>
          </w:p>
        </w:tc>
        <w:tc>
          <w:tcPr>
            <w:tcW w:w="6390" w:type="dxa"/>
          </w:tcPr>
          <w:p w14:paraId="1CCEB6E4" w14:textId="143BDF87" w:rsidR="00A163E8" w:rsidRDefault="00A163E8" w:rsidP="004E7149">
            <w:r>
              <w:t>Ensuring the financial security of Town employees during an emergency.</w:t>
            </w:r>
          </w:p>
        </w:tc>
        <w:tc>
          <w:tcPr>
            <w:tcW w:w="1170" w:type="dxa"/>
          </w:tcPr>
          <w:p w14:paraId="414B1D0C" w14:textId="57FAFD95" w:rsidR="00A163E8" w:rsidRDefault="00A163E8" w:rsidP="004E7149">
            <w:r>
              <w:t>1</w:t>
            </w:r>
          </w:p>
        </w:tc>
      </w:tr>
      <w:tr w:rsidR="00CB6ABD" w14:paraId="4B9211D9" w14:textId="77777777" w:rsidTr="002F1502">
        <w:tc>
          <w:tcPr>
            <w:tcW w:w="2515" w:type="dxa"/>
          </w:tcPr>
          <w:p w14:paraId="156542A2" w14:textId="3D81D34E" w:rsidR="00CB6ABD" w:rsidRDefault="00CB6ABD" w:rsidP="004E7149">
            <w:r>
              <w:t>Mail Processing</w:t>
            </w:r>
          </w:p>
        </w:tc>
        <w:tc>
          <w:tcPr>
            <w:tcW w:w="6390" w:type="dxa"/>
          </w:tcPr>
          <w:p w14:paraId="68B9FE97" w14:textId="60CFB785" w:rsidR="00CB6ABD" w:rsidRDefault="00CB6ABD" w:rsidP="004E7149">
            <w:r>
              <w:t>To maintain communications with external contacts.</w:t>
            </w:r>
          </w:p>
        </w:tc>
        <w:tc>
          <w:tcPr>
            <w:tcW w:w="1170" w:type="dxa"/>
          </w:tcPr>
          <w:p w14:paraId="4268DA78" w14:textId="1BC052E5" w:rsidR="00CB6ABD" w:rsidRDefault="00CB6ABD" w:rsidP="004E7149">
            <w:r>
              <w:t>2</w:t>
            </w:r>
          </w:p>
        </w:tc>
      </w:tr>
      <w:tr w:rsidR="00A163E8" w14:paraId="4669D470" w14:textId="77777777" w:rsidTr="002F1502">
        <w:trPr>
          <w:cnfStyle w:val="000000100000" w:firstRow="0" w:lastRow="0" w:firstColumn="0" w:lastColumn="0" w:oddVBand="0" w:evenVBand="0" w:oddHBand="1" w:evenHBand="0" w:firstRowFirstColumn="0" w:firstRowLastColumn="0" w:lastRowFirstColumn="0" w:lastRowLastColumn="0"/>
        </w:trPr>
        <w:tc>
          <w:tcPr>
            <w:tcW w:w="2515" w:type="dxa"/>
          </w:tcPr>
          <w:p w14:paraId="01A771B1" w14:textId="54E851BE" w:rsidR="00A163E8" w:rsidRDefault="00A163E8" w:rsidP="004E7149">
            <w:r>
              <w:t>Bills Payable</w:t>
            </w:r>
          </w:p>
        </w:tc>
        <w:tc>
          <w:tcPr>
            <w:tcW w:w="6390" w:type="dxa"/>
          </w:tcPr>
          <w:p w14:paraId="0FC14D13" w14:textId="3A1B49BA" w:rsidR="00A163E8" w:rsidRDefault="00A163E8" w:rsidP="004E7149">
            <w:r>
              <w:t>As required by law and current contracts.</w:t>
            </w:r>
          </w:p>
        </w:tc>
        <w:tc>
          <w:tcPr>
            <w:tcW w:w="1170" w:type="dxa"/>
          </w:tcPr>
          <w:p w14:paraId="05B6871B" w14:textId="43E83E1C" w:rsidR="00A163E8" w:rsidRDefault="00A163E8" w:rsidP="004E7149">
            <w:r>
              <w:t>2</w:t>
            </w:r>
          </w:p>
        </w:tc>
      </w:tr>
    </w:tbl>
    <w:p w14:paraId="66CA4B01" w14:textId="388C613D" w:rsidR="004E7149" w:rsidRDefault="004E7149" w:rsidP="004E7149"/>
    <w:p w14:paraId="7C7B28A3" w14:textId="1B4DBF3E" w:rsidR="001A374D" w:rsidRDefault="001A374D" w:rsidP="001A374D">
      <w:pPr>
        <w:pStyle w:val="Heading2"/>
      </w:pPr>
      <w:bookmarkStart w:id="9" w:name="_Toc63231569"/>
      <w:r>
        <w:t>Essential P</w:t>
      </w:r>
      <w:r w:rsidR="008D5BF9">
        <w:t>ositions</w:t>
      </w:r>
      <w:bookmarkEnd w:id="9"/>
    </w:p>
    <w:p w14:paraId="2BF3AA7C" w14:textId="56755963" w:rsidR="00911EB9" w:rsidRDefault="008D5BF9" w:rsidP="001A374D">
      <w:r>
        <w:t xml:space="preserve">Each essential function identified above requires certain positions </w:t>
      </w:r>
      <w:r w:rsidR="00261DC8">
        <w:t xml:space="preserve">on-site to effectively </w:t>
      </w:r>
      <w:r w:rsidR="002968B8">
        <w:t xml:space="preserve">operate. The table below identifies the positions or titles that are essential </w:t>
      </w:r>
      <w:r w:rsidR="00261DC8">
        <w:t xml:space="preserve">to be staffed on-site for </w:t>
      </w:r>
      <w:r w:rsidR="002968B8">
        <w:t xml:space="preserve">the continued operation of each essential function. </w:t>
      </w:r>
      <w:r w:rsidR="00A922D2">
        <w:t xml:space="preserve">Note that while some </w:t>
      </w:r>
      <w:r w:rsidR="00421D47">
        <w:t>functions and associated personnel may be essential, some of these can be conducted remotely</w:t>
      </w:r>
      <w:r w:rsidR="00242207">
        <w:t xml:space="preserve"> and do not need to be identified in this section</w:t>
      </w:r>
      <w:r w:rsidR="00421D47">
        <w:t xml:space="preserve">. </w:t>
      </w:r>
    </w:p>
    <w:tbl>
      <w:tblPr>
        <w:tblStyle w:val="GridTable41"/>
        <w:tblW w:w="10075" w:type="dxa"/>
        <w:tblLook w:val="0420" w:firstRow="1" w:lastRow="0" w:firstColumn="0" w:lastColumn="0" w:noHBand="0" w:noVBand="1"/>
      </w:tblPr>
      <w:tblGrid>
        <w:gridCol w:w="1781"/>
        <w:gridCol w:w="2254"/>
        <w:gridCol w:w="6040"/>
      </w:tblGrid>
      <w:tr w:rsidR="00261DC8" w14:paraId="2BCF6257" w14:textId="38DC5ED8" w:rsidTr="00261DC8">
        <w:trPr>
          <w:cnfStyle w:val="100000000000" w:firstRow="1" w:lastRow="0" w:firstColumn="0" w:lastColumn="0" w:oddVBand="0" w:evenVBand="0" w:oddHBand="0" w:evenHBand="0" w:firstRowFirstColumn="0" w:firstRowLastColumn="0" w:lastRowFirstColumn="0" w:lastRowLastColumn="0"/>
        </w:trPr>
        <w:tc>
          <w:tcPr>
            <w:tcW w:w="1781" w:type="dxa"/>
          </w:tcPr>
          <w:p w14:paraId="7BEE6627" w14:textId="77777777" w:rsidR="00261DC8" w:rsidRDefault="00261DC8" w:rsidP="00CE4713">
            <w:r>
              <w:t>Essential Function</w:t>
            </w:r>
          </w:p>
        </w:tc>
        <w:tc>
          <w:tcPr>
            <w:tcW w:w="2254" w:type="dxa"/>
          </w:tcPr>
          <w:p w14:paraId="03D1EFF7" w14:textId="0395A754" w:rsidR="00261DC8" w:rsidRDefault="00261DC8" w:rsidP="00CE4713">
            <w:r>
              <w:t>Essential Positions/Titles</w:t>
            </w:r>
          </w:p>
        </w:tc>
        <w:tc>
          <w:tcPr>
            <w:tcW w:w="6040" w:type="dxa"/>
          </w:tcPr>
          <w:p w14:paraId="27EF8BB5" w14:textId="45EEBCE9" w:rsidR="00261DC8" w:rsidRDefault="00261DC8" w:rsidP="00CE4713">
            <w:r>
              <w:t>Justification for Each</w:t>
            </w:r>
          </w:p>
        </w:tc>
      </w:tr>
      <w:tr w:rsidR="00457AF6" w14:paraId="4CA10E33" w14:textId="5ED6C650"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4DFC774D" w14:textId="57BD7890" w:rsidR="00457AF6" w:rsidRPr="00C13DFE" w:rsidRDefault="00457AF6" w:rsidP="00457AF6">
            <w:pPr>
              <w:rPr>
                <w:highlight w:val="magenta"/>
              </w:rPr>
            </w:pPr>
            <w:r>
              <w:t>Information disbursement to Town Residents</w:t>
            </w:r>
          </w:p>
        </w:tc>
        <w:tc>
          <w:tcPr>
            <w:tcW w:w="2254" w:type="dxa"/>
          </w:tcPr>
          <w:p w14:paraId="4205C1A5" w14:textId="37C77866" w:rsidR="00F64BED" w:rsidRDefault="00F64BED" w:rsidP="00457AF6">
            <w:pPr>
              <w:pStyle w:val="ListParagraph"/>
              <w:numPr>
                <w:ilvl w:val="0"/>
                <w:numId w:val="7"/>
              </w:numPr>
            </w:pPr>
            <w:r>
              <w:t>Town Clerk</w:t>
            </w:r>
          </w:p>
          <w:p w14:paraId="7A62A23D" w14:textId="74D2A825" w:rsidR="00F64BED" w:rsidRDefault="00F64BED" w:rsidP="00457AF6">
            <w:pPr>
              <w:pStyle w:val="ListParagraph"/>
              <w:numPr>
                <w:ilvl w:val="0"/>
                <w:numId w:val="7"/>
              </w:numPr>
            </w:pPr>
            <w:r>
              <w:t>Deputy Clerk</w:t>
            </w:r>
          </w:p>
          <w:p w14:paraId="508991FF" w14:textId="0223E831" w:rsidR="00F64BED" w:rsidRDefault="00F64BED" w:rsidP="00457AF6">
            <w:pPr>
              <w:pStyle w:val="ListParagraph"/>
              <w:numPr>
                <w:ilvl w:val="0"/>
                <w:numId w:val="7"/>
              </w:numPr>
            </w:pPr>
            <w:r>
              <w:t>Town Supervisor</w:t>
            </w:r>
          </w:p>
          <w:p w14:paraId="19DB4576" w14:textId="13E7CBA5" w:rsidR="00F64BED" w:rsidRDefault="00F64BED" w:rsidP="00457AF6">
            <w:pPr>
              <w:pStyle w:val="ListParagraph"/>
              <w:numPr>
                <w:ilvl w:val="0"/>
                <w:numId w:val="7"/>
              </w:numPr>
            </w:pPr>
            <w:r>
              <w:t>Emergency Preparedness Coordinator</w:t>
            </w:r>
          </w:p>
          <w:p w14:paraId="69799AB0" w14:textId="4D5EC593" w:rsidR="00457AF6" w:rsidRPr="00990BB9" w:rsidRDefault="00457AF6" w:rsidP="00F64BED">
            <w:pPr>
              <w:pStyle w:val="ListParagraph"/>
              <w:ind w:left="360"/>
              <w:rPr>
                <w:highlight w:val="magenta"/>
              </w:rPr>
            </w:pPr>
          </w:p>
        </w:tc>
        <w:tc>
          <w:tcPr>
            <w:tcW w:w="6040" w:type="dxa"/>
          </w:tcPr>
          <w:p w14:paraId="79304A58" w14:textId="3B17EF6D" w:rsidR="00457AF6" w:rsidRPr="00C13DFE" w:rsidRDefault="00867CC7" w:rsidP="00457AF6">
            <w:pPr>
              <w:rPr>
                <w:highlight w:val="magenta"/>
              </w:rPr>
            </w:pPr>
            <w:r>
              <w:t>Onsite presence required due to methods of information collecting.</w:t>
            </w:r>
            <w:r w:rsidR="00457AF6">
              <w:rPr>
                <w:highlight w:val="magenta"/>
              </w:rPr>
              <w:t xml:space="preserve"> </w:t>
            </w:r>
          </w:p>
        </w:tc>
      </w:tr>
      <w:tr w:rsidR="00457AF6" w14:paraId="20EFE279" w14:textId="01A1CE96" w:rsidTr="00261DC8">
        <w:tc>
          <w:tcPr>
            <w:tcW w:w="1781" w:type="dxa"/>
          </w:tcPr>
          <w:p w14:paraId="59AA9AA9" w14:textId="48B2B588" w:rsidR="00457AF6" w:rsidRDefault="00457AF6" w:rsidP="00457AF6">
            <w:r w:rsidRPr="000E1E35">
              <w:t>Information Technology</w:t>
            </w:r>
          </w:p>
        </w:tc>
        <w:tc>
          <w:tcPr>
            <w:tcW w:w="2254" w:type="dxa"/>
          </w:tcPr>
          <w:p w14:paraId="00FC20F6" w14:textId="25E696B2" w:rsidR="00457AF6" w:rsidRDefault="00DF10BA" w:rsidP="00457AF6">
            <w:pPr>
              <w:pStyle w:val="ListParagraph"/>
              <w:numPr>
                <w:ilvl w:val="0"/>
                <w:numId w:val="7"/>
              </w:numPr>
            </w:pPr>
            <w:r>
              <w:t>IT Contractors</w:t>
            </w:r>
          </w:p>
        </w:tc>
        <w:tc>
          <w:tcPr>
            <w:tcW w:w="6040" w:type="dxa"/>
          </w:tcPr>
          <w:p w14:paraId="63892F7E" w14:textId="60984C8B" w:rsidR="00457AF6" w:rsidRDefault="00867CC7" w:rsidP="00457AF6">
            <w:r>
              <w:t>Server onsite.</w:t>
            </w:r>
          </w:p>
        </w:tc>
      </w:tr>
      <w:tr w:rsidR="00457AF6" w14:paraId="2F7807AF" w14:textId="3C0E3E7F"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2DCFF7E7" w14:textId="6249408F" w:rsidR="00457AF6" w:rsidRDefault="00457AF6" w:rsidP="00457AF6">
            <w:r>
              <w:t>Tax Collection</w:t>
            </w:r>
          </w:p>
        </w:tc>
        <w:tc>
          <w:tcPr>
            <w:tcW w:w="2254" w:type="dxa"/>
          </w:tcPr>
          <w:p w14:paraId="0D61FCA6" w14:textId="77777777" w:rsidR="00457AF6" w:rsidRDefault="00DF10BA" w:rsidP="00457AF6">
            <w:pPr>
              <w:pStyle w:val="ListParagraph"/>
              <w:numPr>
                <w:ilvl w:val="0"/>
                <w:numId w:val="7"/>
              </w:numPr>
            </w:pPr>
            <w:r>
              <w:t>Clerk</w:t>
            </w:r>
          </w:p>
          <w:p w14:paraId="1E661862" w14:textId="6E73ACCF" w:rsidR="00DF10BA" w:rsidRDefault="00DF10BA" w:rsidP="00457AF6">
            <w:pPr>
              <w:pStyle w:val="ListParagraph"/>
              <w:numPr>
                <w:ilvl w:val="0"/>
                <w:numId w:val="7"/>
              </w:numPr>
            </w:pPr>
            <w:r>
              <w:t>Deputy Clerk</w:t>
            </w:r>
          </w:p>
        </w:tc>
        <w:tc>
          <w:tcPr>
            <w:tcW w:w="6040" w:type="dxa"/>
          </w:tcPr>
          <w:p w14:paraId="4DC23BAC" w14:textId="7FD7900A" w:rsidR="00457AF6" w:rsidRDefault="00867CC7" w:rsidP="00457AF6">
            <w:r>
              <w:t>In person office hours required by law.</w:t>
            </w:r>
          </w:p>
        </w:tc>
      </w:tr>
      <w:tr w:rsidR="00457AF6" w14:paraId="674D66D2" w14:textId="2D8E7A5C" w:rsidTr="00261DC8">
        <w:tc>
          <w:tcPr>
            <w:tcW w:w="1781" w:type="dxa"/>
          </w:tcPr>
          <w:p w14:paraId="2ACB8204" w14:textId="2F3EA0D1" w:rsidR="00457AF6" w:rsidRDefault="00457AF6" w:rsidP="00457AF6">
            <w:r>
              <w:t>Road Maintenance</w:t>
            </w:r>
          </w:p>
        </w:tc>
        <w:tc>
          <w:tcPr>
            <w:tcW w:w="2254" w:type="dxa"/>
          </w:tcPr>
          <w:p w14:paraId="42BBA688" w14:textId="77777777" w:rsidR="00457AF6" w:rsidRDefault="00DF10BA" w:rsidP="00457AF6">
            <w:pPr>
              <w:pStyle w:val="ListParagraph"/>
              <w:numPr>
                <w:ilvl w:val="0"/>
                <w:numId w:val="7"/>
              </w:numPr>
            </w:pPr>
            <w:r>
              <w:t>Highway Superintendent</w:t>
            </w:r>
          </w:p>
          <w:p w14:paraId="5C47AB31" w14:textId="5B8F033A" w:rsidR="00DF10BA" w:rsidRDefault="00DF10BA" w:rsidP="00457AF6">
            <w:pPr>
              <w:pStyle w:val="ListParagraph"/>
              <w:numPr>
                <w:ilvl w:val="0"/>
                <w:numId w:val="7"/>
              </w:numPr>
            </w:pPr>
            <w:r>
              <w:t>MEOs (4)</w:t>
            </w:r>
          </w:p>
        </w:tc>
        <w:tc>
          <w:tcPr>
            <w:tcW w:w="6040" w:type="dxa"/>
          </w:tcPr>
          <w:p w14:paraId="447F6B8A" w14:textId="75853E48" w:rsidR="00457AF6" w:rsidRDefault="00867CC7" w:rsidP="00457AF6">
            <w:r>
              <w:t>Work done in the field and at the Highway Barn.</w:t>
            </w:r>
          </w:p>
        </w:tc>
      </w:tr>
      <w:tr w:rsidR="00457AF6" w14:paraId="4151E065" w14:textId="16CD7560"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1F6E7064" w14:textId="10AC36DD" w:rsidR="00457AF6" w:rsidRDefault="00457AF6" w:rsidP="00457AF6">
            <w:r>
              <w:t>Water Supply Operations and Maintenance</w:t>
            </w:r>
          </w:p>
        </w:tc>
        <w:tc>
          <w:tcPr>
            <w:tcW w:w="2254" w:type="dxa"/>
          </w:tcPr>
          <w:p w14:paraId="7C53DC10" w14:textId="77777777" w:rsidR="00457AF6" w:rsidRDefault="00DF10BA" w:rsidP="00457AF6">
            <w:pPr>
              <w:pStyle w:val="ListParagraph"/>
              <w:numPr>
                <w:ilvl w:val="0"/>
                <w:numId w:val="7"/>
              </w:numPr>
            </w:pPr>
            <w:r>
              <w:t>Water District Operator</w:t>
            </w:r>
          </w:p>
          <w:p w14:paraId="6ADA6798" w14:textId="7833D0A6" w:rsidR="00DF10BA" w:rsidRDefault="00DF10BA" w:rsidP="00457AF6">
            <w:pPr>
              <w:pStyle w:val="ListParagraph"/>
              <w:numPr>
                <w:ilvl w:val="0"/>
                <w:numId w:val="7"/>
              </w:numPr>
            </w:pPr>
            <w:r>
              <w:t>Water District Laborer</w:t>
            </w:r>
          </w:p>
        </w:tc>
        <w:tc>
          <w:tcPr>
            <w:tcW w:w="6040" w:type="dxa"/>
          </w:tcPr>
          <w:p w14:paraId="57C5260F" w14:textId="782F45AF" w:rsidR="00457AF6" w:rsidRDefault="00867CC7" w:rsidP="00457AF6">
            <w:r>
              <w:t>Work done in the field.</w:t>
            </w:r>
          </w:p>
        </w:tc>
      </w:tr>
      <w:tr w:rsidR="00457AF6" w14:paraId="04B6621D" w14:textId="75233D34" w:rsidTr="00261DC8">
        <w:tc>
          <w:tcPr>
            <w:tcW w:w="1781" w:type="dxa"/>
          </w:tcPr>
          <w:p w14:paraId="7D1A5F73" w14:textId="39C173F5" w:rsidR="00457AF6" w:rsidRDefault="00457AF6" w:rsidP="00457AF6">
            <w:r>
              <w:t>Court</w:t>
            </w:r>
          </w:p>
        </w:tc>
        <w:tc>
          <w:tcPr>
            <w:tcW w:w="2254" w:type="dxa"/>
          </w:tcPr>
          <w:p w14:paraId="28A2B2F0" w14:textId="77777777" w:rsidR="00457AF6" w:rsidRDefault="00DF10BA" w:rsidP="00457AF6">
            <w:pPr>
              <w:pStyle w:val="ListParagraph"/>
              <w:numPr>
                <w:ilvl w:val="0"/>
                <w:numId w:val="7"/>
              </w:numPr>
            </w:pPr>
            <w:r>
              <w:t>Court Clerk</w:t>
            </w:r>
          </w:p>
          <w:p w14:paraId="77CCBA08" w14:textId="793B2FB8" w:rsidR="00DF10BA" w:rsidRDefault="00DF10BA" w:rsidP="00457AF6">
            <w:pPr>
              <w:pStyle w:val="ListParagraph"/>
              <w:numPr>
                <w:ilvl w:val="0"/>
                <w:numId w:val="7"/>
              </w:numPr>
            </w:pPr>
            <w:r>
              <w:t>Judges (2)</w:t>
            </w:r>
          </w:p>
        </w:tc>
        <w:tc>
          <w:tcPr>
            <w:tcW w:w="6040" w:type="dxa"/>
          </w:tcPr>
          <w:p w14:paraId="0409BD78" w14:textId="35027C59" w:rsidR="00457AF6" w:rsidRDefault="00867CC7" w:rsidP="00457AF6">
            <w:r>
              <w:t>Access to records room required.  Access to technology at the Town Hall.</w:t>
            </w:r>
          </w:p>
        </w:tc>
      </w:tr>
      <w:tr w:rsidR="00457AF6" w14:paraId="0A122EFE" w14:textId="61BF336D"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63DEAAE1" w14:textId="4D8A5645" w:rsidR="00457AF6" w:rsidRDefault="00457AF6" w:rsidP="00457AF6">
            <w:r>
              <w:t>Code Enforcement</w:t>
            </w:r>
          </w:p>
        </w:tc>
        <w:tc>
          <w:tcPr>
            <w:tcW w:w="2254" w:type="dxa"/>
          </w:tcPr>
          <w:p w14:paraId="06D447CF" w14:textId="77777777" w:rsidR="00457AF6" w:rsidRDefault="00DF10BA" w:rsidP="00457AF6">
            <w:pPr>
              <w:pStyle w:val="ListParagraph"/>
              <w:numPr>
                <w:ilvl w:val="0"/>
                <w:numId w:val="7"/>
              </w:numPr>
            </w:pPr>
            <w:r>
              <w:t>Code Officer</w:t>
            </w:r>
          </w:p>
          <w:p w14:paraId="704E6A5A" w14:textId="7691867B" w:rsidR="00DF10BA" w:rsidRDefault="00DF10BA" w:rsidP="00457AF6">
            <w:pPr>
              <w:pStyle w:val="ListParagraph"/>
              <w:numPr>
                <w:ilvl w:val="0"/>
                <w:numId w:val="7"/>
              </w:numPr>
            </w:pPr>
            <w:r>
              <w:t>Deputy Code Officer</w:t>
            </w:r>
          </w:p>
        </w:tc>
        <w:tc>
          <w:tcPr>
            <w:tcW w:w="6040" w:type="dxa"/>
          </w:tcPr>
          <w:p w14:paraId="0B52FF20" w14:textId="4357BAD7" w:rsidR="00457AF6" w:rsidRDefault="00867CC7" w:rsidP="00457AF6">
            <w:r>
              <w:t>Access to records required.</w:t>
            </w:r>
          </w:p>
        </w:tc>
      </w:tr>
      <w:tr w:rsidR="00DF10BA" w14:paraId="27CEDE0F" w14:textId="77777777" w:rsidTr="00261DC8">
        <w:tc>
          <w:tcPr>
            <w:tcW w:w="1781" w:type="dxa"/>
          </w:tcPr>
          <w:p w14:paraId="0C4BAFE2" w14:textId="1C9E46FB" w:rsidR="00DF10BA" w:rsidRDefault="00DF10BA" w:rsidP="00457AF6">
            <w:r>
              <w:t>Zoning Enforcement</w:t>
            </w:r>
          </w:p>
        </w:tc>
        <w:tc>
          <w:tcPr>
            <w:tcW w:w="2254" w:type="dxa"/>
          </w:tcPr>
          <w:p w14:paraId="4EA71A50" w14:textId="53E91EAC" w:rsidR="00DF10BA" w:rsidRDefault="00DF10BA" w:rsidP="00457AF6">
            <w:pPr>
              <w:pStyle w:val="ListParagraph"/>
              <w:numPr>
                <w:ilvl w:val="0"/>
                <w:numId w:val="7"/>
              </w:numPr>
            </w:pPr>
            <w:r>
              <w:t>Environmental Planner</w:t>
            </w:r>
          </w:p>
        </w:tc>
        <w:tc>
          <w:tcPr>
            <w:tcW w:w="6040" w:type="dxa"/>
          </w:tcPr>
          <w:p w14:paraId="7BA94527" w14:textId="1ED3050B" w:rsidR="00DF10BA" w:rsidRDefault="00867CC7" w:rsidP="00457AF6">
            <w:r>
              <w:t>Access to records required.</w:t>
            </w:r>
          </w:p>
        </w:tc>
      </w:tr>
      <w:tr w:rsidR="00457AF6" w14:paraId="431BDABD" w14:textId="77777777"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336C434B" w14:textId="1EA36984" w:rsidR="00457AF6" w:rsidRDefault="00457AF6" w:rsidP="00457AF6">
            <w:r>
              <w:t>Marriage Licenses</w:t>
            </w:r>
          </w:p>
        </w:tc>
        <w:tc>
          <w:tcPr>
            <w:tcW w:w="2254" w:type="dxa"/>
          </w:tcPr>
          <w:p w14:paraId="4AD7F3DA" w14:textId="77777777" w:rsidR="00457AF6" w:rsidRDefault="00DF10BA" w:rsidP="00457AF6">
            <w:pPr>
              <w:pStyle w:val="ListParagraph"/>
              <w:numPr>
                <w:ilvl w:val="0"/>
                <w:numId w:val="7"/>
              </w:numPr>
            </w:pPr>
            <w:r>
              <w:t>Clerk</w:t>
            </w:r>
          </w:p>
          <w:p w14:paraId="5B5E6AF0" w14:textId="537256F3" w:rsidR="00DF10BA" w:rsidRDefault="00DF10BA" w:rsidP="00457AF6">
            <w:pPr>
              <w:pStyle w:val="ListParagraph"/>
              <w:numPr>
                <w:ilvl w:val="0"/>
                <w:numId w:val="7"/>
              </w:numPr>
            </w:pPr>
            <w:r>
              <w:t>Deputy Clerk</w:t>
            </w:r>
          </w:p>
        </w:tc>
        <w:tc>
          <w:tcPr>
            <w:tcW w:w="6040" w:type="dxa"/>
          </w:tcPr>
          <w:p w14:paraId="50395918" w14:textId="1560ACE6" w:rsidR="00457AF6" w:rsidRDefault="00867CC7" w:rsidP="00457AF6">
            <w:r>
              <w:t>In person requirements.</w:t>
            </w:r>
          </w:p>
        </w:tc>
      </w:tr>
      <w:tr w:rsidR="00DF10BA" w14:paraId="2180B99B" w14:textId="77777777" w:rsidTr="00261DC8">
        <w:tc>
          <w:tcPr>
            <w:tcW w:w="1781" w:type="dxa"/>
          </w:tcPr>
          <w:p w14:paraId="3D15A071" w14:textId="625D3E35" w:rsidR="00DF10BA" w:rsidRDefault="00DF10BA" w:rsidP="00DF10BA">
            <w:r>
              <w:t>Records Management &amp; Security</w:t>
            </w:r>
          </w:p>
        </w:tc>
        <w:tc>
          <w:tcPr>
            <w:tcW w:w="2254" w:type="dxa"/>
          </w:tcPr>
          <w:p w14:paraId="35BF86ED" w14:textId="77777777" w:rsidR="00DF10BA" w:rsidRDefault="00DF10BA" w:rsidP="00DF10BA">
            <w:pPr>
              <w:pStyle w:val="ListParagraph"/>
              <w:numPr>
                <w:ilvl w:val="0"/>
                <w:numId w:val="7"/>
              </w:numPr>
            </w:pPr>
            <w:r>
              <w:t>Clerk</w:t>
            </w:r>
          </w:p>
          <w:p w14:paraId="01B8DCC1" w14:textId="0FA7F383" w:rsidR="00DF10BA" w:rsidRDefault="00DF10BA" w:rsidP="00DF10BA">
            <w:pPr>
              <w:pStyle w:val="ListParagraph"/>
              <w:numPr>
                <w:ilvl w:val="0"/>
                <w:numId w:val="7"/>
              </w:numPr>
            </w:pPr>
            <w:r>
              <w:t>Deputy Clerk</w:t>
            </w:r>
          </w:p>
        </w:tc>
        <w:tc>
          <w:tcPr>
            <w:tcW w:w="6040" w:type="dxa"/>
          </w:tcPr>
          <w:p w14:paraId="2BF99974" w14:textId="5FF95C64" w:rsidR="00DF10BA" w:rsidRDefault="00867CC7" w:rsidP="00DF10BA">
            <w:r>
              <w:t>Maintenance of physical records.</w:t>
            </w:r>
          </w:p>
        </w:tc>
      </w:tr>
      <w:tr w:rsidR="00DF10BA" w14:paraId="0F3948C1" w14:textId="77777777"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76F07CD8" w14:textId="23A8DDD8" w:rsidR="00DF10BA" w:rsidRDefault="00DF10BA" w:rsidP="00DF10BA">
            <w:r>
              <w:t>Payroll</w:t>
            </w:r>
          </w:p>
        </w:tc>
        <w:tc>
          <w:tcPr>
            <w:tcW w:w="2254" w:type="dxa"/>
          </w:tcPr>
          <w:p w14:paraId="5427504F" w14:textId="77777777" w:rsidR="00DF10BA" w:rsidRDefault="00DF10BA" w:rsidP="00DF10BA">
            <w:pPr>
              <w:pStyle w:val="ListParagraph"/>
              <w:numPr>
                <w:ilvl w:val="0"/>
                <w:numId w:val="7"/>
              </w:numPr>
            </w:pPr>
            <w:r>
              <w:t>Budget Officer</w:t>
            </w:r>
          </w:p>
          <w:p w14:paraId="02F26CD9" w14:textId="4349D94C" w:rsidR="00DF10BA" w:rsidRDefault="00DF10BA" w:rsidP="00DF10BA">
            <w:pPr>
              <w:pStyle w:val="ListParagraph"/>
              <w:numPr>
                <w:ilvl w:val="0"/>
                <w:numId w:val="7"/>
              </w:numPr>
            </w:pPr>
            <w:r>
              <w:t>Bookkeeper</w:t>
            </w:r>
          </w:p>
        </w:tc>
        <w:tc>
          <w:tcPr>
            <w:tcW w:w="6040" w:type="dxa"/>
          </w:tcPr>
          <w:p w14:paraId="29467668" w14:textId="6F382195" w:rsidR="00DF10BA" w:rsidRDefault="00867CC7" w:rsidP="00DF10BA">
            <w:r>
              <w:t>Hard copy of timesheets.</w:t>
            </w:r>
          </w:p>
        </w:tc>
      </w:tr>
      <w:tr w:rsidR="00DF10BA" w14:paraId="6C0FC3F4" w14:textId="77777777" w:rsidTr="00261DC8">
        <w:tc>
          <w:tcPr>
            <w:tcW w:w="1781" w:type="dxa"/>
          </w:tcPr>
          <w:p w14:paraId="3C66DE91" w14:textId="33DD4C58" w:rsidR="00DF10BA" w:rsidRDefault="00DF10BA" w:rsidP="00DF10BA">
            <w:r>
              <w:t>Mail Processing</w:t>
            </w:r>
          </w:p>
        </w:tc>
        <w:tc>
          <w:tcPr>
            <w:tcW w:w="2254" w:type="dxa"/>
          </w:tcPr>
          <w:p w14:paraId="2213287A" w14:textId="77777777" w:rsidR="00DF10BA" w:rsidRDefault="00DF10BA" w:rsidP="00DF10BA">
            <w:pPr>
              <w:pStyle w:val="ListParagraph"/>
              <w:numPr>
                <w:ilvl w:val="0"/>
                <w:numId w:val="7"/>
              </w:numPr>
            </w:pPr>
            <w:r>
              <w:t>Clerk</w:t>
            </w:r>
          </w:p>
          <w:p w14:paraId="51753F02" w14:textId="5404A6DD" w:rsidR="00DF10BA" w:rsidRDefault="00DF10BA" w:rsidP="00DF10BA">
            <w:pPr>
              <w:pStyle w:val="ListParagraph"/>
              <w:numPr>
                <w:ilvl w:val="0"/>
                <w:numId w:val="7"/>
              </w:numPr>
            </w:pPr>
            <w:r>
              <w:t>Deputy Clerk</w:t>
            </w:r>
          </w:p>
        </w:tc>
        <w:tc>
          <w:tcPr>
            <w:tcW w:w="6040" w:type="dxa"/>
          </w:tcPr>
          <w:p w14:paraId="19FF23DE" w14:textId="2C8EC7FD" w:rsidR="00DF10BA" w:rsidRDefault="00867CC7" w:rsidP="00DF10BA">
            <w:r>
              <w:t>Physical processing of hard copy mail.</w:t>
            </w:r>
          </w:p>
        </w:tc>
      </w:tr>
      <w:tr w:rsidR="00DF10BA" w14:paraId="56AC7358" w14:textId="77777777"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33493D9F" w14:textId="30D1E377" w:rsidR="00DF10BA" w:rsidRDefault="00DF10BA" w:rsidP="00DF10BA">
            <w:r>
              <w:t>Bills Payable</w:t>
            </w:r>
          </w:p>
        </w:tc>
        <w:tc>
          <w:tcPr>
            <w:tcW w:w="2254" w:type="dxa"/>
          </w:tcPr>
          <w:p w14:paraId="3CCD0BDE" w14:textId="77777777" w:rsidR="00DF10BA" w:rsidRDefault="00DF10BA" w:rsidP="00DF10BA">
            <w:pPr>
              <w:pStyle w:val="ListParagraph"/>
              <w:numPr>
                <w:ilvl w:val="0"/>
                <w:numId w:val="7"/>
              </w:numPr>
            </w:pPr>
            <w:r>
              <w:t>Supervisor</w:t>
            </w:r>
          </w:p>
          <w:p w14:paraId="5CBAB133" w14:textId="77777777" w:rsidR="00DF10BA" w:rsidRDefault="00DF10BA" w:rsidP="00DF10BA">
            <w:pPr>
              <w:pStyle w:val="ListParagraph"/>
              <w:numPr>
                <w:ilvl w:val="0"/>
                <w:numId w:val="7"/>
              </w:numPr>
            </w:pPr>
            <w:r>
              <w:t>Town Board (4)</w:t>
            </w:r>
          </w:p>
          <w:p w14:paraId="2C910917" w14:textId="77777777" w:rsidR="00DF10BA" w:rsidRDefault="00DF10BA" w:rsidP="00DF10BA">
            <w:pPr>
              <w:pStyle w:val="ListParagraph"/>
              <w:numPr>
                <w:ilvl w:val="0"/>
                <w:numId w:val="7"/>
              </w:numPr>
            </w:pPr>
            <w:r>
              <w:t>Bookkeeper</w:t>
            </w:r>
          </w:p>
          <w:p w14:paraId="21EA1291" w14:textId="77777777" w:rsidR="001A2F14" w:rsidRDefault="001A2F14" w:rsidP="00DF10BA">
            <w:pPr>
              <w:pStyle w:val="ListParagraph"/>
              <w:numPr>
                <w:ilvl w:val="0"/>
                <w:numId w:val="7"/>
              </w:numPr>
            </w:pPr>
            <w:r>
              <w:t>Clerk</w:t>
            </w:r>
          </w:p>
          <w:p w14:paraId="1BCDCD50" w14:textId="205E9C0D" w:rsidR="001A2F14" w:rsidRDefault="001A2F14" w:rsidP="00DF10BA">
            <w:pPr>
              <w:pStyle w:val="ListParagraph"/>
              <w:numPr>
                <w:ilvl w:val="0"/>
                <w:numId w:val="7"/>
              </w:numPr>
            </w:pPr>
            <w:r>
              <w:t>Deputy Clerk</w:t>
            </w:r>
          </w:p>
        </w:tc>
        <w:tc>
          <w:tcPr>
            <w:tcW w:w="6040" w:type="dxa"/>
          </w:tcPr>
          <w:p w14:paraId="414A33A7" w14:textId="02F52617" w:rsidR="00DF10BA" w:rsidRDefault="00867CC7" w:rsidP="00DF10BA">
            <w:r>
              <w:t>Hard copy administration of bill</w:t>
            </w:r>
            <w:r w:rsidR="00F64BED">
              <w:t>s</w:t>
            </w:r>
            <w:r>
              <w:t xml:space="preserve"> payable</w:t>
            </w:r>
            <w:r w:rsidR="00F64BED">
              <w:t>, including vouchering and signing of checks</w:t>
            </w:r>
          </w:p>
        </w:tc>
      </w:tr>
      <w:tr w:rsidR="00F64BED" w14:paraId="7EF5DC07" w14:textId="77777777" w:rsidTr="00261DC8">
        <w:tc>
          <w:tcPr>
            <w:tcW w:w="1781" w:type="dxa"/>
          </w:tcPr>
          <w:p w14:paraId="006647E4" w14:textId="768A6022" w:rsidR="00F64BED" w:rsidRDefault="00F64BED" w:rsidP="00DF10BA">
            <w:r>
              <w:t>Other Financial</w:t>
            </w:r>
          </w:p>
        </w:tc>
        <w:tc>
          <w:tcPr>
            <w:tcW w:w="2254" w:type="dxa"/>
          </w:tcPr>
          <w:p w14:paraId="4EAC5DD8" w14:textId="77777777" w:rsidR="00F64BED" w:rsidRDefault="00F64BED" w:rsidP="00DF10BA">
            <w:pPr>
              <w:pStyle w:val="ListParagraph"/>
              <w:numPr>
                <w:ilvl w:val="0"/>
                <w:numId w:val="7"/>
              </w:numPr>
            </w:pPr>
            <w:r>
              <w:t>Bookkeeper</w:t>
            </w:r>
          </w:p>
          <w:p w14:paraId="6EE0A375" w14:textId="6A84A011" w:rsidR="00B52A10" w:rsidRDefault="00B52A10" w:rsidP="00DF10BA">
            <w:pPr>
              <w:pStyle w:val="ListParagraph"/>
              <w:numPr>
                <w:ilvl w:val="0"/>
                <w:numId w:val="7"/>
              </w:numPr>
            </w:pPr>
            <w:r>
              <w:t>Budget Officer</w:t>
            </w:r>
          </w:p>
        </w:tc>
        <w:tc>
          <w:tcPr>
            <w:tcW w:w="6040" w:type="dxa"/>
          </w:tcPr>
          <w:p w14:paraId="3AEBB119" w14:textId="4E7FA2E9" w:rsidR="00F64BED" w:rsidRDefault="00B52A10" w:rsidP="00DF10BA">
            <w:r>
              <w:t>Deposits, t</w:t>
            </w:r>
            <w:r w:rsidR="00F64BED">
              <w:t>ransfers</w:t>
            </w:r>
            <w:r>
              <w:t>, etc.</w:t>
            </w:r>
          </w:p>
        </w:tc>
      </w:tr>
    </w:tbl>
    <w:p w14:paraId="7C3EEBD3" w14:textId="77777777" w:rsidR="002F1502" w:rsidRDefault="002F1502" w:rsidP="00B60427">
      <w:pPr>
        <w:rPr>
          <w:highlight w:val="cyan"/>
        </w:rPr>
      </w:pPr>
    </w:p>
    <w:p w14:paraId="70520594" w14:textId="2CF800E9" w:rsidR="002F1502" w:rsidRDefault="002F1502" w:rsidP="002F1502">
      <w:pPr>
        <w:pStyle w:val="Heading3"/>
      </w:pPr>
      <w:r>
        <w:t>Court Functions Note</w:t>
      </w:r>
    </w:p>
    <w:p w14:paraId="726E38EE" w14:textId="14EA01C1" w:rsidR="00B60427" w:rsidRDefault="00B60427" w:rsidP="00B60427">
      <w:r w:rsidRPr="00AF7DF7">
        <w:t xml:space="preserve">It is important to note that Justice Court is a </w:t>
      </w:r>
      <w:r w:rsidR="00404157" w:rsidRPr="00AF7DF7">
        <w:t>vital</w:t>
      </w:r>
      <w:r w:rsidRPr="00AF7DF7">
        <w:t xml:space="preserve"> component of town government, with Justice Court functions budgeted and supported by the Town Board and Town Supervisor. However, we recognize that the New York State Office of Court Administration holds dominion over Justice Courts and, as such, may issue orders which suspend or alter the hours of operation or means by which Justice Courts operate; which may not fully align with this plan or other measures taken by the Town Board or Town Supervisor. As such, the Town Board, Town Supervisor, and Town Clerk will coordinate as necessary with Justice Court personnel to ensure safe and effective continuity of town Justice Court.</w:t>
      </w:r>
      <w:r>
        <w:t xml:space="preserve"> </w:t>
      </w:r>
    </w:p>
    <w:p w14:paraId="57977135" w14:textId="13E65C2A" w:rsidR="00207261" w:rsidRDefault="00207261" w:rsidP="00207261">
      <w:pPr>
        <w:pStyle w:val="Heading1"/>
      </w:pPr>
      <w:bookmarkStart w:id="10" w:name="_Toc63231570"/>
      <w:r>
        <w:t>Reducing Risk Through Remote Work and Staggered Shifts</w:t>
      </w:r>
      <w:bookmarkEnd w:id="10"/>
    </w:p>
    <w:p w14:paraId="44149382" w14:textId="5F029E82" w:rsidR="009A4FC0" w:rsidRDefault="00517EEF" w:rsidP="00517EEF">
      <w:r>
        <w:t xml:space="preserve">Through </w:t>
      </w:r>
      <w:r w:rsidR="00303550">
        <w:t xml:space="preserve">assigning </w:t>
      </w:r>
      <w:r w:rsidR="00E80641">
        <w:t xml:space="preserve">certain </w:t>
      </w:r>
      <w:r w:rsidR="00BA144E">
        <w:t xml:space="preserve">staff to work remotely and by staggering work shifts, we </w:t>
      </w:r>
      <w:r w:rsidR="00D36199">
        <w:t>can</w:t>
      </w:r>
      <w:r w:rsidR="00BA144E">
        <w:t xml:space="preserve"> decrease crowding and density </w:t>
      </w:r>
      <w:r w:rsidR="00E80641">
        <w:t>at work sites and on public transportation</w:t>
      </w:r>
      <w:r w:rsidR="009A4FC0">
        <w:t>.</w:t>
      </w:r>
    </w:p>
    <w:p w14:paraId="0287D6F1" w14:textId="6D3F2C2D" w:rsidR="00EB35CB" w:rsidRDefault="00EB35CB" w:rsidP="00EB35CB">
      <w:pPr>
        <w:pStyle w:val="Heading2"/>
      </w:pPr>
      <w:bookmarkStart w:id="11" w:name="_Toc63231571"/>
      <w:r>
        <w:t>Onsite Work</w:t>
      </w:r>
      <w:bookmarkEnd w:id="11"/>
    </w:p>
    <w:p w14:paraId="09650742" w14:textId="630E56A3" w:rsidR="00C51142" w:rsidRPr="00364F49" w:rsidRDefault="00C51142" w:rsidP="00C51142">
      <w:pPr>
        <w:spacing w:after="0"/>
      </w:pPr>
      <w:r>
        <w:t>Staff and elected officials must adhere to the following requirements when inside any Town facility:</w:t>
      </w:r>
    </w:p>
    <w:p w14:paraId="03D43231" w14:textId="77777777" w:rsidR="00C51142" w:rsidRDefault="00C51142" w:rsidP="00C51142">
      <w:pPr>
        <w:pStyle w:val="ListParagraph"/>
        <w:numPr>
          <w:ilvl w:val="0"/>
          <w:numId w:val="19"/>
        </w:numPr>
        <w:spacing w:after="0" w:line="240" w:lineRule="auto"/>
        <w:rPr>
          <w:rFonts w:eastAsia="Times New Roman" w:cstheme="minorHAnsi"/>
        </w:rPr>
      </w:pPr>
      <w:r>
        <w:rPr>
          <w:rFonts w:eastAsia="Times New Roman" w:cstheme="minorHAnsi"/>
        </w:rPr>
        <w:t>Masks that adhere to the WHO guidelines must be worn at all times.</w:t>
      </w:r>
    </w:p>
    <w:p w14:paraId="7E9632A7" w14:textId="77777777" w:rsidR="00C51142" w:rsidRDefault="00C51142" w:rsidP="00C51142">
      <w:pPr>
        <w:pStyle w:val="ListParagraph"/>
        <w:numPr>
          <w:ilvl w:val="0"/>
          <w:numId w:val="19"/>
        </w:numPr>
        <w:spacing w:after="0" w:line="240" w:lineRule="auto"/>
        <w:rPr>
          <w:rFonts w:eastAsia="Times New Roman" w:cstheme="minorHAnsi"/>
        </w:rPr>
      </w:pPr>
      <w:r>
        <w:rPr>
          <w:rFonts w:eastAsia="Times New Roman" w:cstheme="minorHAnsi"/>
        </w:rPr>
        <w:t>M</w:t>
      </w:r>
      <w:r w:rsidRPr="00364F49">
        <w:rPr>
          <w:rFonts w:eastAsia="Times New Roman" w:cstheme="minorHAnsi"/>
        </w:rPr>
        <w:t>aintain a 6-foot distance from others</w:t>
      </w:r>
      <w:r>
        <w:rPr>
          <w:rFonts w:eastAsia="Times New Roman" w:cstheme="minorHAnsi"/>
        </w:rPr>
        <w:t>.</w:t>
      </w:r>
    </w:p>
    <w:p w14:paraId="63221AFD" w14:textId="77777777" w:rsidR="00C51142" w:rsidRPr="00165BBE" w:rsidRDefault="00C51142" w:rsidP="00C51142">
      <w:pPr>
        <w:pStyle w:val="ListParagraph"/>
        <w:numPr>
          <w:ilvl w:val="1"/>
          <w:numId w:val="19"/>
        </w:numPr>
        <w:spacing w:after="0" w:line="240" w:lineRule="auto"/>
        <w:rPr>
          <w:rFonts w:eastAsia="Times New Roman" w:cstheme="minorHAnsi"/>
        </w:rPr>
      </w:pPr>
      <w:r w:rsidRPr="00165BBE">
        <w:rPr>
          <w:rFonts w:eastAsia="Times New Roman" w:cstheme="minorHAnsi"/>
        </w:rPr>
        <w:t>Exception: when behind a closed door and alone</w:t>
      </w:r>
      <w:r>
        <w:rPr>
          <w:rFonts w:eastAsia="Times New Roman" w:cstheme="minorHAnsi"/>
        </w:rPr>
        <w:t>.</w:t>
      </w:r>
    </w:p>
    <w:p w14:paraId="2E725286" w14:textId="68B50FDE" w:rsidR="00C51142" w:rsidRPr="00165BBE" w:rsidRDefault="00C51142" w:rsidP="00C51142">
      <w:pPr>
        <w:pStyle w:val="ListParagraph"/>
        <w:numPr>
          <w:ilvl w:val="0"/>
          <w:numId w:val="19"/>
        </w:numPr>
        <w:spacing w:after="0"/>
        <w:rPr>
          <w:rFonts w:cstheme="minorHAnsi"/>
        </w:rPr>
      </w:pPr>
      <w:r w:rsidRPr="00364F49">
        <w:rPr>
          <w:rFonts w:eastAsia="Times New Roman" w:cstheme="minorHAnsi"/>
        </w:rPr>
        <w:t xml:space="preserve">If </w:t>
      </w:r>
      <w:r w:rsidR="00073D11">
        <w:rPr>
          <w:rFonts w:eastAsia="Times New Roman" w:cstheme="minorHAnsi"/>
        </w:rPr>
        <w:t xml:space="preserve">unable to ride in separate </w:t>
      </w:r>
      <w:r w:rsidRPr="00364F49">
        <w:rPr>
          <w:rFonts w:eastAsia="Times New Roman" w:cstheme="minorHAnsi"/>
        </w:rPr>
        <w:t>vehicle</w:t>
      </w:r>
      <w:r w:rsidR="00073D11">
        <w:rPr>
          <w:rFonts w:eastAsia="Times New Roman" w:cstheme="minorHAnsi"/>
        </w:rPr>
        <w:t>s</w:t>
      </w:r>
      <w:r w:rsidRPr="00364F49">
        <w:rPr>
          <w:rFonts w:eastAsia="Times New Roman" w:cstheme="minorHAnsi"/>
        </w:rPr>
        <w:t>: always wear your mask, with the windows cracked for airflow when possible.</w:t>
      </w:r>
    </w:p>
    <w:p w14:paraId="6FCF6956" w14:textId="77777777" w:rsidR="00C51142" w:rsidRDefault="00C51142" w:rsidP="00C51142">
      <w:pPr>
        <w:spacing w:after="0"/>
      </w:pPr>
    </w:p>
    <w:p w14:paraId="4FF87674" w14:textId="0A0C2C64" w:rsidR="00C51142" w:rsidRPr="00C51142" w:rsidRDefault="00C51142" w:rsidP="00C51142">
      <w:pPr>
        <w:spacing w:after="0"/>
      </w:pPr>
      <w:r>
        <w:t>Town Hall guidelines:</w:t>
      </w:r>
    </w:p>
    <w:p w14:paraId="3657D3DD" w14:textId="17BAB7AE" w:rsidR="00EB35CB" w:rsidRDefault="009A4FC0" w:rsidP="00EB35CB">
      <w:pPr>
        <w:pStyle w:val="ListParagraph"/>
        <w:numPr>
          <w:ilvl w:val="0"/>
          <w:numId w:val="19"/>
        </w:numPr>
      </w:pPr>
      <w:r>
        <w:t xml:space="preserve">For staff and elected officials who need to conduct work at the Town Hall, a </w:t>
      </w:r>
      <w:hyperlink r:id="rId19" w:history="1">
        <w:r w:rsidRPr="00EB35CB">
          <w:rPr>
            <w:rStyle w:val="Hyperlink"/>
          </w:rPr>
          <w:t>building use calendar</w:t>
        </w:r>
      </w:hyperlink>
      <w:r>
        <w:t xml:space="preserve"> is to be used to stagger the number of people at the Town Hall at a given time.  </w:t>
      </w:r>
    </w:p>
    <w:p w14:paraId="612F5ACF" w14:textId="3EA50946" w:rsidR="009A4FC0" w:rsidRDefault="009A4FC0" w:rsidP="00EB35CB">
      <w:pPr>
        <w:pStyle w:val="ListParagraph"/>
        <w:numPr>
          <w:ilvl w:val="0"/>
          <w:numId w:val="19"/>
        </w:numPr>
      </w:pPr>
      <w:r>
        <w:t>Those who need to come to the Town Hall should block out the projected time frame they are to be onsite and work with other staff and elected officials on staggered scheduling as needed.</w:t>
      </w:r>
    </w:p>
    <w:p w14:paraId="7E4447B1" w14:textId="100FBCF8" w:rsidR="00C51142" w:rsidRPr="00C51142" w:rsidRDefault="00C51142" w:rsidP="00C51142">
      <w:pPr>
        <w:spacing w:after="0"/>
      </w:pPr>
      <w:r w:rsidRPr="00C51142">
        <w:t>Highway Department</w:t>
      </w:r>
      <w:r>
        <w:t xml:space="preserve"> guidelines</w:t>
      </w:r>
      <w:r w:rsidRPr="00C51142">
        <w:t>:</w:t>
      </w:r>
    </w:p>
    <w:p w14:paraId="5C61A9FB" w14:textId="2884F561" w:rsidR="00A01381" w:rsidRPr="00C51142" w:rsidRDefault="00C51142" w:rsidP="00EB35CB">
      <w:pPr>
        <w:pStyle w:val="ListParagraph"/>
        <w:numPr>
          <w:ilvl w:val="0"/>
          <w:numId w:val="19"/>
        </w:numPr>
      </w:pPr>
      <w:r w:rsidRPr="00C51142">
        <w:t>T</w:t>
      </w:r>
      <w:r w:rsidR="00A01381" w:rsidRPr="00C51142">
        <w:t xml:space="preserve">o reduce density, one Machine Equipment Operator </w:t>
      </w:r>
      <w:r w:rsidR="008C4DF8" w:rsidRPr="00C51142">
        <w:t xml:space="preserve">(MEO) </w:t>
      </w:r>
      <w:r w:rsidR="00A01381" w:rsidRPr="00C51142">
        <w:t>will be assigned per vehicle.</w:t>
      </w:r>
    </w:p>
    <w:p w14:paraId="6F2BEAE3" w14:textId="2BB98CE4" w:rsidR="008C4DF8" w:rsidRPr="00C51142" w:rsidRDefault="008C4DF8" w:rsidP="00EB35CB">
      <w:pPr>
        <w:pStyle w:val="ListParagraph"/>
        <w:numPr>
          <w:ilvl w:val="0"/>
          <w:numId w:val="19"/>
        </w:numPr>
      </w:pPr>
      <w:r w:rsidRPr="00C51142">
        <w:t xml:space="preserve">If more than one MEO is needed/ vehicle, all employees shall wear masks and </w:t>
      </w:r>
      <w:r w:rsidR="008008BE" w:rsidRPr="00C51142">
        <w:t>crack the windows to mitigate possible viral transmission.</w:t>
      </w:r>
    </w:p>
    <w:p w14:paraId="257392F3" w14:textId="2D51A37D" w:rsidR="008C4DF8" w:rsidRPr="00C51142" w:rsidRDefault="008C4DF8" w:rsidP="00EB35CB">
      <w:pPr>
        <w:pStyle w:val="ListParagraph"/>
        <w:numPr>
          <w:ilvl w:val="0"/>
          <w:numId w:val="19"/>
        </w:numPr>
      </w:pPr>
      <w:r w:rsidRPr="00C51142">
        <w:t>To reduce possible transmission through surfaces, whenever possible the Highway Superintendent shall be the primary operator of the truck used to load salt into plowing trucks operated by MEOs.</w:t>
      </w:r>
    </w:p>
    <w:p w14:paraId="26CA4F29" w14:textId="4422EEA4" w:rsidR="00A01381" w:rsidRPr="00C51142" w:rsidRDefault="00A01381" w:rsidP="00EB35CB">
      <w:pPr>
        <w:pStyle w:val="ListParagraph"/>
        <w:numPr>
          <w:ilvl w:val="0"/>
          <w:numId w:val="19"/>
        </w:numPr>
      </w:pPr>
      <w:r w:rsidRPr="00C51142">
        <w:t>Social distancing and/or staggered breaks will be observed by Highway employees in the Town Barn break room.</w:t>
      </w:r>
    </w:p>
    <w:p w14:paraId="232A738D" w14:textId="77777777" w:rsidR="00B522E2" w:rsidRDefault="00B522E2" w:rsidP="00B52A10">
      <w:pPr>
        <w:pStyle w:val="ListParagraph"/>
      </w:pPr>
    </w:p>
    <w:p w14:paraId="0C9BDB3B" w14:textId="77777777" w:rsidR="00683D2B" w:rsidRDefault="00683D2B" w:rsidP="00207261">
      <w:pPr>
        <w:pStyle w:val="Heading2"/>
      </w:pPr>
      <w:bookmarkStart w:id="12" w:name="_Toc63231572"/>
      <w:r>
        <w:t>In-Person Presence Onsite: Quarantine Decision-Making</w:t>
      </w:r>
      <w:bookmarkEnd w:id="12"/>
    </w:p>
    <w:p w14:paraId="7895E7EF" w14:textId="05B5BF77" w:rsidR="00683D2B" w:rsidRDefault="00683D2B" w:rsidP="00165BBE">
      <w:pPr>
        <w:ind w:left="-810"/>
      </w:pPr>
      <w:r w:rsidRPr="00683D2B">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287EF7B2" wp14:editId="6326FD53">
                <wp:simplePos x="0" y="0"/>
                <wp:positionH relativeFrom="column">
                  <wp:posOffset>3419475</wp:posOffset>
                </wp:positionH>
                <wp:positionV relativeFrom="paragraph">
                  <wp:posOffset>4763770</wp:posOffset>
                </wp:positionV>
                <wp:extent cx="2018665" cy="1605280"/>
                <wp:effectExtent l="19050" t="57150" r="114935" b="711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605280"/>
                        </a:xfrm>
                        <a:prstGeom prst="flowChartAlternateProcess">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14:paraId="4B072676" w14:textId="77777777" w:rsidR="00115D14" w:rsidRDefault="00115D14" w:rsidP="00683D2B">
                            <w:pPr>
                              <w:spacing w:after="0" w:line="240" w:lineRule="auto"/>
                              <w:jc w:val="center"/>
                              <w:rPr>
                                <w:sz w:val="28"/>
                              </w:rPr>
                            </w:pPr>
                            <w:r>
                              <w:rPr>
                                <w:b/>
                                <w:sz w:val="28"/>
                              </w:rPr>
                              <w:t>Quarantine in this context means</w:t>
                            </w:r>
                            <w:r>
                              <w:rPr>
                                <w:sz w:val="28"/>
                              </w:rPr>
                              <w:t xml:space="preserve">: </w:t>
                            </w:r>
                            <w:r>
                              <w:rPr>
                                <w:sz w:val="28"/>
                                <w:u w:val="single"/>
                              </w:rPr>
                              <w:t xml:space="preserve">do </w:t>
                            </w:r>
                            <w:r>
                              <w:rPr>
                                <w:b/>
                                <w:i/>
                                <w:sz w:val="28"/>
                                <w:u w:val="single"/>
                              </w:rPr>
                              <w:t>not</w:t>
                            </w:r>
                            <w:r>
                              <w:rPr>
                                <w:sz w:val="28"/>
                                <w:u w:val="single"/>
                              </w:rPr>
                              <w:t xml:space="preserve"> come to work,</w:t>
                            </w:r>
                            <w:r>
                              <w:rPr>
                                <w:sz w:val="28"/>
                              </w:rPr>
                              <w:t xml:space="preserve"> and, adhere to all other </w:t>
                            </w:r>
                            <w:hyperlink r:id="rId20" w:history="1">
                              <w:r w:rsidRPr="00683D2B">
                                <w:rPr>
                                  <w:rStyle w:val="Hyperlink"/>
                                  <w:color w:val="365F91"/>
                                  <w:sz w:val="28"/>
                                </w:rPr>
                                <w:t>WHO quarantine guidelines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EF7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4" o:spid="_x0000_s1026" type="#_x0000_t176" style="position:absolute;left:0;text-align:left;margin-left:269.25pt;margin-top:375.1pt;width:158.95pt;height:1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">
                <v:shadow on="t" color="black" opacity="26214f" origin="-.5" offset="3pt,0"/>
                <v:textbox>
                  <w:txbxContent>
                    <w:p w14:paraId="4B072676" w14:textId="77777777" w:rsidR="00115D14" w:rsidRDefault="00115D14" w:rsidP="00683D2B">
                      <w:pPr>
                        <w:spacing w:after="0" w:line="240" w:lineRule="auto"/>
                        <w:jc w:val="center"/>
                        <w:rPr>
                          <w:sz w:val="28"/>
                        </w:rPr>
                      </w:pPr>
                      <w:r>
                        <w:rPr>
                          <w:b/>
                          <w:sz w:val="28"/>
                        </w:rPr>
                        <w:t>Quarantine in this context means</w:t>
                      </w:r>
                      <w:r>
                        <w:rPr>
                          <w:sz w:val="28"/>
                        </w:rPr>
                        <w:t xml:space="preserve">: </w:t>
                      </w:r>
                      <w:r>
                        <w:rPr>
                          <w:sz w:val="28"/>
                          <w:u w:val="single"/>
                        </w:rPr>
                        <w:t xml:space="preserve">do </w:t>
                      </w:r>
                      <w:r>
                        <w:rPr>
                          <w:b/>
                          <w:i/>
                          <w:sz w:val="28"/>
                          <w:u w:val="single"/>
                        </w:rPr>
                        <w:t>not</w:t>
                      </w:r>
                      <w:r>
                        <w:rPr>
                          <w:sz w:val="28"/>
                          <w:u w:val="single"/>
                        </w:rPr>
                        <w:t xml:space="preserve"> come to work,</w:t>
                      </w:r>
                      <w:r>
                        <w:rPr>
                          <w:sz w:val="28"/>
                        </w:rPr>
                        <w:t xml:space="preserve"> and, adhere to all other </w:t>
                      </w:r>
                      <w:hyperlink r:id="rId21" w:history="1">
                        <w:r w:rsidRPr="00683D2B">
                          <w:rPr>
                            <w:rStyle w:val="Hyperlink"/>
                            <w:color w:val="365F91"/>
                            <w:sz w:val="28"/>
                          </w:rPr>
                          <w:t>WHO quarantine guidelines</w:t>
                        </w:r>
                      </w:hyperlink>
                    </w:p>
                  </w:txbxContent>
                </v:textbox>
              </v:shape>
            </w:pict>
          </mc:Fallback>
        </mc:AlternateContent>
      </w:r>
      <w:r>
        <w:rPr>
          <w:noProof/>
        </w:rPr>
        <w:drawing>
          <wp:inline distT="0" distB="0" distL="0" distR="0" wp14:anchorId="0C3A5F59" wp14:editId="2495D7B4">
            <wp:extent cx="7388860" cy="6724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88860" cy="6724650"/>
                    </a:xfrm>
                    <a:prstGeom prst="rect">
                      <a:avLst/>
                    </a:prstGeom>
                    <a:noFill/>
                  </pic:spPr>
                </pic:pic>
              </a:graphicData>
            </a:graphic>
          </wp:inline>
        </w:drawing>
      </w:r>
    </w:p>
    <w:p w14:paraId="42A75BE3" w14:textId="590CC4CC" w:rsidR="00683D2B" w:rsidRPr="00683D2B" w:rsidRDefault="00683D2B" w:rsidP="00683D2B">
      <w:pPr>
        <w:jc w:val="center"/>
        <w:rPr>
          <w:i/>
          <w:iCs/>
        </w:rPr>
      </w:pPr>
      <w:r w:rsidRPr="00683D2B">
        <w:rPr>
          <w:i/>
          <w:iCs/>
        </w:rPr>
        <w:t>Please note that it is not the intention for this chart to be inclusive of all possible scenarios.  Please work with your direct supervisor regarding decision making that is not reflected in the below.  In these pandemic conditions, we have to ask staff to remain vigilant in both their professional lives as well as their personal lives.  Maintaining high standards of hygiene at all times, as well as minimizing the number of people you have close contact with, is a professional courtesy that will help ensure the health of your co-workers as well as the Town’s ability to provide services.</w:t>
      </w:r>
    </w:p>
    <w:p w14:paraId="27B70868" w14:textId="4147C8C1" w:rsidR="00165BBE" w:rsidRPr="00165BBE" w:rsidRDefault="009B3A60" w:rsidP="002F1502">
      <w:pPr>
        <w:pStyle w:val="Heading2"/>
      </w:pPr>
      <w:bookmarkStart w:id="13" w:name="_Toc63231573"/>
      <w:r>
        <w:t>Remote Work</w:t>
      </w:r>
      <w:r w:rsidR="002C7FE1">
        <w:t xml:space="preserve"> Protocols</w:t>
      </w:r>
      <w:bookmarkEnd w:id="13"/>
    </w:p>
    <w:p w14:paraId="0F125A1A" w14:textId="15376518" w:rsidR="009B3A60" w:rsidRDefault="000173A2" w:rsidP="009B3A60">
      <w:r>
        <w:t>Non-essential employees and contractors</w:t>
      </w:r>
      <w:r w:rsidR="00D949A5">
        <w:t xml:space="preserve"> </w:t>
      </w:r>
      <w:r w:rsidR="002840AB">
        <w:t xml:space="preserve">who are </w:t>
      </w:r>
      <w:r>
        <w:t>able to accomplish their functions remotely</w:t>
      </w:r>
      <w:r w:rsidR="001125D4">
        <w:t xml:space="preserve"> will be enabled to do so</w:t>
      </w:r>
      <w:r w:rsidR="00517EEF">
        <w:t xml:space="preserve"> at the greatest extent possible</w:t>
      </w:r>
      <w:r w:rsidR="001125D4">
        <w:t xml:space="preserve">. </w:t>
      </w:r>
      <w:r w:rsidR="00E861F5">
        <w:t>Working remotely requires</w:t>
      </w:r>
      <w:r w:rsidR="00025B90">
        <w:t>:</w:t>
      </w:r>
    </w:p>
    <w:p w14:paraId="3977768D" w14:textId="1EF3EF3F" w:rsidR="00025B90" w:rsidRDefault="00025B90" w:rsidP="007436E3">
      <w:pPr>
        <w:pStyle w:val="ListParagraph"/>
        <w:numPr>
          <w:ilvl w:val="0"/>
          <w:numId w:val="8"/>
        </w:numPr>
      </w:pPr>
      <w:r>
        <w:t>Identification of staff who will work remotely</w:t>
      </w:r>
    </w:p>
    <w:p w14:paraId="0F2E0BBF" w14:textId="2A1AAE43" w:rsidR="00025B90" w:rsidRDefault="00025B90" w:rsidP="007436E3">
      <w:pPr>
        <w:pStyle w:val="ListParagraph"/>
        <w:numPr>
          <w:ilvl w:val="0"/>
          <w:numId w:val="8"/>
        </w:numPr>
      </w:pPr>
      <w:r>
        <w:t xml:space="preserve">Approval </w:t>
      </w:r>
      <w:r w:rsidR="002F52CB">
        <w:t xml:space="preserve">and assignment </w:t>
      </w:r>
      <w:r>
        <w:t>of remote work</w:t>
      </w:r>
    </w:p>
    <w:p w14:paraId="0B368F52" w14:textId="7DC6BA52" w:rsidR="00025B90" w:rsidRDefault="00025B90" w:rsidP="007436E3">
      <w:pPr>
        <w:pStyle w:val="ListParagraph"/>
        <w:numPr>
          <w:ilvl w:val="0"/>
          <w:numId w:val="8"/>
        </w:numPr>
      </w:pPr>
      <w:r>
        <w:t>Equipping staff for remote work, which may include:</w:t>
      </w:r>
    </w:p>
    <w:p w14:paraId="4BE6C716" w14:textId="6F5856F0" w:rsidR="00025B90" w:rsidRDefault="00025B90" w:rsidP="007436E3">
      <w:pPr>
        <w:pStyle w:val="ListParagraph"/>
        <w:numPr>
          <w:ilvl w:val="1"/>
          <w:numId w:val="8"/>
        </w:numPr>
      </w:pPr>
      <w:r>
        <w:t>Internet capable laptop</w:t>
      </w:r>
    </w:p>
    <w:p w14:paraId="3C7B3C03" w14:textId="50C8EAA0" w:rsidR="00025B90" w:rsidRDefault="00C12305" w:rsidP="007436E3">
      <w:pPr>
        <w:pStyle w:val="ListParagraph"/>
        <w:numPr>
          <w:ilvl w:val="1"/>
          <w:numId w:val="8"/>
        </w:numPr>
      </w:pPr>
      <w:r>
        <w:t>Access to VPN and/or secure network drives</w:t>
      </w:r>
    </w:p>
    <w:p w14:paraId="03384337" w14:textId="77777777" w:rsidR="00B30722" w:rsidRDefault="00B30722" w:rsidP="00B30722">
      <w:pPr>
        <w:pStyle w:val="ListParagraph"/>
        <w:numPr>
          <w:ilvl w:val="2"/>
          <w:numId w:val="8"/>
        </w:numPr>
      </w:pPr>
      <w:r>
        <w:t>You will need a home computer that will connect with your work computer. You will be able to view and control your work computer and access your files and programs. Your work computer will need to be on for this to work.</w:t>
      </w:r>
    </w:p>
    <w:p w14:paraId="001858B6" w14:textId="08CA1A26" w:rsidR="00B30722" w:rsidRDefault="00B30722" w:rsidP="00B30722">
      <w:pPr>
        <w:pStyle w:val="ListParagraph"/>
        <w:numPr>
          <w:ilvl w:val="3"/>
          <w:numId w:val="8"/>
        </w:numPr>
      </w:pPr>
      <w:r>
        <w:t>Initial set up requires assistance from IT Contractor Jeff Burns</w:t>
      </w:r>
    </w:p>
    <w:p w14:paraId="3F94024C" w14:textId="1F09E51C" w:rsidR="00926788" w:rsidRDefault="00926788" w:rsidP="009868E5">
      <w:pPr>
        <w:pStyle w:val="ListParagraph"/>
        <w:numPr>
          <w:ilvl w:val="4"/>
          <w:numId w:val="8"/>
        </w:numPr>
      </w:pPr>
      <w:r>
        <w:t>Download the following VNC viewer software: https://www.dropbox.com/s/o453ojrmdnbp7ja/vnc.zip?dl=0</w:t>
      </w:r>
    </w:p>
    <w:p w14:paraId="3BACF42A" w14:textId="2B28D586" w:rsidR="00926788" w:rsidRDefault="00926788" w:rsidP="00926788">
      <w:pPr>
        <w:pStyle w:val="ListParagraph"/>
        <w:numPr>
          <w:ilvl w:val="4"/>
          <w:numId w:val="8"/>
        </w:numPr>
      </w:pPr>
      <w:r>
        <w:t xml:space="preserve">Unzip into a folder and install – at one point it will ask if want viewer and sever (uncheck server apps) if you do not uncheck </w:t>
      </w:r>
      <w:proofErr w:type="gramStart"/>
      <w:r>
        <w:t>server</w:t>
      </w:r>
      <w:proofErr w:type="gramEnd"/>
      <w:r>
        <w:t xml:space="preserve"> they will want money.</w:t>
      </w:r>
    </w:p>
    <w:p w14:paraId="4C59E4C4" w14:textId="58944B06" w:rsidR="00926788" w:rsidRDefault="00926788" w:rsidP="00926788">
      <w:pPr>
        <w:pStyle w:val="ListParagraph"/>
        <w:numPr>
          <w:ilvl w:val="4"/>
          <w:numId w:val="8"/>
        </w:numPr>
      </w:pPr>
      <w:r>
        <w:t>199.167.199.14:5909</w:t>
      </w:r>
    </w:p>
    <w:p w14:paraId="499ADBA9" w14:textId="10860271" w:rsidR="00B30722" w:rsidRDefault="00B30722" w:rsidP="00B30722">
      <w:pPr>
        <w:pStyle w:val="ListParagraph"/>
        <w:numPr>
          <w:ilvl w:val="3"/>
          <w:numId w:val="8"/>
        </w:numPr>
      </w:pPr>
      <w:r>
        <w:t>Instructions (NOTE: save this information for your home office):</w:t>
      </w:r>
    </w:p>
    <w:p w14:paraId="00BF50CA" w14:textId="77777777" w:rsidR="00B30722" w:rsidRDefault="00B30722" w:rsidP="00926788">
      <w:pPr>
        <w:pStyle w:val="ListParagraph"/>
        <w:numPr>
          <w:ilvl w:val="4"/>
          <w:numId w:val="8"/>
        </w:numPr>
      </w:pPr>
      <w:r>
        <w:t>Click on the VNC Viewer icon on your home computer.</w:t>
      </w:r>
    </w:p>
    <w:p w14:paraId="01810D44" w14:textId="77777777" w:rsidR="00B30722" w:rsidRDefault="00B30722" w:rsidP="00926788">
      <w:pPr>
        <w:pStyle w:val="ListParagraph"/>
        <w:numPr>
          <w:ilvl w:val="4"/>
          <w:numId w:val="8"/>
        </w:numPr>
      </w:pPr>
      <w:r>
        <w:t>A box showing the IP address will come up. Click OK.</w:t>
      </w:r>
    </w:p>
    <w:p w14:paraId="41053C7A" w14:textId="77777777" w:rsidR="00B30722" w:rsidRDefault="00B30722" w:rsidP="00926788">
      <w:pPr>
        <w:pStyle w:val="ListParagraph"/>
        <w:numPr>
          <w:ilvl w:val="4"/>
          <w:numId w:val="8"/>
        </w:numPr>
      </w:pPr>
      <w:r>
        <w:t>Another box will appear asking for your password.</w:t>
      </w:r>
    </w:p>
    <w:p w14:paraId="357E9F66" w14:textId="77777777" w:rsidR="00B30722" w:rsidRDefault="00B30722" w:rsidP="00926788">
      <w:pPr>
        <w:pStyle w:val="ListParagraph"/>
        <w:numPr>
          <w:ilvl w:val="4"/>
          <w:numId w:val="8"/>
        </w:numPr>
      </w:pPr>
      <w:r>
        <w:t>Then you will be able to view your work computer.</w:t>
      </w:r>
    </w:p>
    <w:p w14:paraId="45F98592" w14:textId="77777777" w:rsidR="00B30722" w:rsidRDefault="00B30722" w:rsidP="00926788">
      <w:pPr>
        <w:pStyle w:val="ListParagraph"/>
        <w:numPr>
          <w:ilvl w:val="4"/>
          <w:numId w:val="8"/>
        </w:numPr>
      </w:pPr>
      <w:r>
        <w:t xml:space="preserve">Enter your password to log in. </w:t>
      </w:r>
    </w:p>
    <w:p w14:paraId="46DDEA32" w14:textId="7C28D829" w:rsidR="00B30722" w:rsidRDefault="00B30722" w:rsidP="00926788">
      <w:pPr>
        <w:pStyle w:val="ListParagraph"/>
        <w:numPr>
          <w:ilvl w:val="4"/>
          <w:numId w:val="8"/>
        </w:numPr>
      </w:pPr>
      <w:r>
        <w:t>When done, restart your work computer so that it stays on but is protected from hackers.</w:t>
      </w:r>
    </w:p>
    <w:p w14:paraId="04AFDA8F" w14:textId="77777777" w:rsidR="00B30722" w:rsidRDefault="00B30722" w:rsidP="00B30722">
      <w:pPr>
        <w:pStyle w:val="ListParagraph"/>
        <w:numPr>
          <w:ilvl w:val="1"/>
          <w:numId w:val="8"/>
        </w:numPr>
      </w:pPr>
      <w:r>
        <w:t>Remote monitoring of office voicemail</w:t>
      </w:r>
      <w:r w:rsidR="006614E7">
        <w:t xml:space="preserve"> </w:t>
      </w:r>
    </w:p>
    <w:p w14:paraId="0EC9E0E3" w14:textId="77777777" w:rsidR="00B30722" w:rsidRDefault="00B30722" w:rsidP="00B30722">
      <w:pPr>
        <w:pStyle w:val="ListParagraph"/>
        <w:numPr>
          <w:ilvl w:val="2"/>
          <w:numId w:val="8"/>
        </w:numPr>
      </w:pPr>
      <w:r>
        <w:t>Checking Voicemail Remotely (NOTE: save this information for your home office):</w:t>
      </w:r>
    </w:p>
    <w:p w14:paraId="46185ADC" w14:textId="77777777" w:rsidR="00B30722" w:rsidRDefault="00B30722" w:rsidP="00B30722">
      <w:pPr>
        <w:pStyle w:val="ListParagraph"/>
        <w:numPr>
          <w:ilvl w:val="3"/>
          <w:numId w:val="8"/>
        </w:numPr>
      </w:pPr>
      <w:r>
        <w:t>Call your town phone number.</w:t>
      </w:r>
    </w:p>
    <w:p w14:paraId="4D7062C7" w14:textId="77777777" w:rsidR="00B30722" w:rsidRDefault="00B30722" w:rsidP="00B30722">
      <w:pPr>
        <w:pStyle w:val="ListParagraph"/>
        <w:numPr>
          <w:ilvl w:val="3"/>
          <w:numId w:val="8"/>
        </w:numPr>
      </w:pPr>
      <w:r>
        <w:t>While voicemail is playing, press **.</w:t>
      </w:r>
    </w:p>
    <w:p w14:paraId="345AC4E2" w14:textId="3E6CABE0" w:rsidR="00B30722" w:rsidRDefault="00B30722" w:rsidP="00B30722">
      <w:pPr>
        <w:pStyle w:val="ListParagraph"/>
        <w:numPr>
          <w:ilvl w:val="3"/>
          <w:numId w:val="8"/>
        </w:numPr>
      </w:pPr>
      <w:r>
        <w:t>Enter your extension and mailbox password, then the # key, and follow prompts.</w:t>
      </w:r>
    </w:p>
    <w:p w14:paraId="239AA680" w14:textId="77777777" w:rsidR="00654392" w:rsidRPr="00BA02AF" w:rsidRDefault="00654392" w:rsidP="00654392">
      <w:r w:rsidRPr="008048A0">
        <w:t>As possible, ‘essential’ staff may be assigned to work remotely for part of their work week to reduce exposures. Further, business hours and locations of Town government may be altered to best accommodate public health protective actions for employees and the public. Alterations to building access and the means by which the public interacts with Town employees may also take place to support these protections. Protective actions may include, but are not limited to occupancy restrictions, protective barriers, and increased conduct of business by internet, phone, or other means. Protective actions will be taken in accordance with County and State Health Department, and CDC guidelines and requirements.</w:t>
      </w:r>
      <w:r>
        <w:t xml:space="preserve"> </w:t>
      </w:r>
    </w:p>
    <w:p w14:paraId="4B400E52" w14:textId="79ED7358" w:rsidR="00165BBE" w:rsidRPr="00165BBE" w:rsidRDefault="00207261" w:rsidP="002F1502">
      <w:pPr>
        <w:pStyle w:val="Heading2"/>
      </w:pPr>
      <w:bookmarkStart w:id="14" w:name="_Toc63231574"/>
      <w:r>
        <w:t>Staggered Shifts</w:t>
      </w:r>
      <w:bookmarkEnd w:id="14"/>
    </w:p>
    <w:p w14:paraId="5EAA1468" w14:textId="5D30CB4B" w:rsidR="00207261" w:rsidRDefault="00475E56" w:rsidP="00207261">
      <w:r>
        <w:t>Implementing s</w:t>
      </w:r>
      <w:r w:rsidR="0082079D">
        <w:t xml:space="preserve">taggered shifts may be possible for </w:t>
      </w:r>
      <w:r>
        <w:t xml:space="preserve">personnel </w:t>
      </w:r>
      <w:r w:rsidR="0082079D">
        <w:t xml:space="preserve">performing </w:t>
      </w:r>
      <w:r w:rsidR="00CE351E">
        <w:t xml:space="preserve">duties which are necessary to be performed on-site but perhaps less </w:t>
      </w:r>
      <w:r w:rsidR="003178A5">
        <w:t>sensitive to being accomplished only within core business hours. As possible, management will identify opportunities for staff</w:t>
      </w:r>
      <w:r w:rsidR="002F52CB">
        <w:t xml:space="preserve"> to work outside core business hours</w:t>
      </w:r>
      <w:r w:rsidR="007A2CCF">
        <w:t xml:space="preserve"> </w:t>
      </w:r>
      <w:r w:rsidR="002120CA">
        <w:t xml:space="preserve">as a strategy of limiting exposure. </w:t>
      </w:r>
      <w:r w:rsidR="00820A69">
        <w:t xml:space="preserve">Regardless of changes in start and end times of shifts, </w:t>
      </w:r>
      <w:r w:rsidR="009C6CF2" w:rsidRPr="008048A0">
        <w:t>Town of Ulysses</w:t>
      </w:r>
      <w:r w:rsidR="001A2A77">
        <w:t xml:space="preserve"> will ensure that </w:t>
      </w:r>
      <w:r w:rsidR="00EE116D">
        <w:t xml:space="preserve">employees are provided with their </w:t>
      </w:r>
      <w:r w:rsidR="005D0C96">
        <w:t>typical or contracted minimum work hours per week. Staggering shifts</w:t>
      </w:r>
      <w:r w:rsidR="002120CA">
        <w:t xml:space="preserve"> requires:</w:t>
      </w:r>
    </w:p>
    <w:p w14:paraId="2D550633" w14:textId="3C62E893" w:rsidR="002120CA" w:rsidRDefault="002120CA" w:rsidP="002120CA">
      <w:pPr>
        <w:pStyle w:val="ListParagraph"/>
        <w:numPr>
          <w:ilvl w:val="0"/>
          <w:numId w:val="9"/>
        </w:numPr>
      </w:pPr>
      <w:r>
        <w:t xml:space="preserve">Identification of positions </w:t>
      </w:r>
      <w:r w:rsidR="00B45AEB">
        <w:t xml:space="preserve">for which work hours will be </w:t>
      </w:r>
      <w:r w:rsidR="005D0C96">
        <w:t>staggered</w:t>
      </w:r>
    </w:p>
    <w:p w14:paraId="39812EDD" w14:textId="6522EC05" w:rsidR="005D0C96" w:rsidRDefault="00EB35CB" w:rsidP="002120CA">
      <w:pPr>
        <w:pStyle w:val="ListParagraph"/>
        <w:numPr>
          <w:ilvl w:val="0"/>
          <w:numId w:val="9"/>
        </w:numPr>
      </w:pPr>
      <w:r>
        <w:t>Supervisor a</w:t>
      </w:r>
      <w:r w:rsidR="005D0C96">
        <w:t xml:space="preserve">pproval and assignment of </w:t>
      </w:r>
      <w:r w:rsidR="00DA1DD8">
        <w:t>changed work hours</w:t>
      </w:r>
    </w:p>
    <w:p w14:paraId="73F620AC" w14:textId="256EF201" w:rsidR="00165BBE" w:rsidRPr="00165BBE" w:rsidRDefault="00001438" w:rsidP="002F1502">
      <w:pPr>
        <w:pStyle w:val="Heading1"/>
      </w:pPr>
      <w:bookmarkStart w:id="15" w:name="_Toc63231575"/>
      <w:r>
        <w:t>Personal Protective Equipment</w:t>
      </w:r>
      <w:bookmarkEnd w:id="15"/>
    </w:p>
    <w:p w14:paraId="60D88C0A" w14:textId="73462BEA" w:rsidR="00001438" w:rsidRDefault="005A7DAC" w:rsidP="00001438">
      <w:r>
        <w:t xml:space="preserve">The use of personal protective equipment (PPE) to reduce the spread of infectious disease is important to supporting the health and safety of our employees and contractors. </w:t>
      </w:r>
      <w:r w:rsidR="00A71EA1">
        <w:t>PPE which may be needed can include:</w:t>
      </w:r>
    </w:p>
    <w:p w14:paraId="660FAAD0" w14:textId="3B931A22" w:rsidR="00A71EA1" w:rsidRDefault="00A71EA1" w:rsidP="00A71EA1">
      <w:pPr>
        <w:pStyle w:val="ListParagraph"/>
        <w:numPr>
          <w:ilvl w:val="0"/>
          <w:numId w:val="7"/>
        </w:numPr>
      </w:pPr>
      <w:r>
        <w:t>Masks</w:t>
      </w:r>
    </w:p>
    <w:p w14:paraId="0345EB12" w14:textId="2C5388A4" w:rsidR="00A71EA1" w:rsidRDefault="00A71EA1" w:rsidP="00A71EA1">
      <w:pPr>
        <w:pStyle w:val="ListParagraph"/>
        <w:numPr>
          <w:ilvl w:val="0"/>
          <w:numId w:val="7"/>
        </w:numPr>
      </w:pPr>
      <w:r>
        <w:t>Face shields</w:t>
      </w:r>
    </w:p>
    <w:p w14:paraId="1BADCC5B" w14:textId="472524A7" w:rsidR="00A71EA1" w:rsidRDefault="004C0170" w:rsidP="00A71EA1">
      <w:pPr>
        <w:pStyle w:val="ListParagraph"/>
        <w:numPr>
          <w:ilvl w:val="0"/>
          <w:numId w:val="7"/>
        </w:numPr>
      </w:pPr>
      <w:r>
        <w:t>G</w:t>
      </w:r>
      <w:r w:rsidR="00A71EA1">
        <w:t>loves</w:t>
      </w:r>
    </w:p>
    <w:p w14:paraId="76FBF986" w14:textId="44B4CF42" w:rsidR="003216BC" w:rsidRDefault="00A53F67" w:rsidP="00A71EA1">
      <w:pPr>
        <w:pStyle w:val="ListParagraph"/>
        <w:numPr>
          <w:ilvl w:val="0"/>
          <w:numId w:val="7"/>
        </w:numPr>
      </w:pPr>
      <w:r>
        <w:t>Disposable gowns and aprons</w:t>
      </w:r>
    </w:p>
    <w:p w14:paraId="38D2B923" w14:textId="604642D0" w:rsidR="00D52F46" w:rsidRDefault="00D52F46" w:rsidP="004C0170">
      <w:r>
        <w:t>Note that w</w:t>
      </w:r>
      <w:r w:rsidR="004C0170">
        <w:t xml:space="preserve">hile cleaning supplies are not PPE, </w:t>
      </w:r>
      <w:r w:rsidR="00346FA9">
        <w:t xml:space="preserve">there is a related need for cleaning supplies </w:t>
      </w:r>
      <w:r w:rsidR="007B6691">
        <w:t>used to</w:t>
      </w:r>
      <w:r w:rsidR="00346FA9">
        <w:t xml:space="preserve"> sanitize surfaces</w:t>
      </w:r>
      <w:r w:rsidR="007B6691">
        <w:t xml:space="preserve">, as well as hand soap and hand sanitizer. The Coronavirus pandemic </w:t>
      </w:r>
      <w:r w:rsidR="004E0965">
        <w:t xml:space="preserve">demonstrated that supply chains were not able to keep up with increased demand for these products early in the pandemic. As such, we are including these supplies </w:t>
      </w:r>
      <w:r w:rsidR="00EB072C">
        <w:t xml:space="preserve">in this section as they are pertinent to protecting the health and safety of our employees and contractors. </w:t>
      </w:r>
    </w:p>
    <w:p w14:paraId="027E1C8D" w14:textId="63DAE02E" w:rsidR="00BA7E9A" w:rsidRDefault="00BA7E9A" w:rsidP="004C0170">
      <w:r>
        <w:t>Protocols for providing PPE include the following:</w:t>
      </w:r>
    </w:p>
    <w:p w14:paraId="5C38466A" w14:textId="0E272AE2" w:rsidR="00963BA7" w:rsidRDefault="00BA7E9A" w:rsidP="00963BA7">
      <w:pPr>
        <w:pStyle w:val="ListParagraph"/>
        <w:numPr>
          <w:ilvl w:val="0"/>
          <w:numId w:val="10"/>
        </w:numPr>
      </w:pPr>
      <w:r>
        <w:t>Identification of need for PPE based upon job duties and work locatio</w:t>
      </w:r>
      <w:r w:rsidR="00963BA7">
        <w:t>n</w:t>
      </w:r>
    </w:p>
    <w:p w14:paraId="0FA4CD70" w14:textId="7D81725F" w:rsidR="00EB35CB" w:rsidRDefault="00EB35CB" w:rsidP="00EB35CB">
      <w:pPr>
        <w:pStyle w:val="ListParagraph"/>
        <w:numPr>
          <w:ilvl w:val="1"/>
          <w:numId w:val="10"/>
        </w:numPr>
      </w:pPr>
      <w:r>
        <w:t xml:space="preserve">Any staff person requiring PPE can contact the </w:t>
      </w:r>
      <w:proofErr w:type="spellStart"/>
      <w:r>
        <w:t>Clerks</w:t>
      </w:r>
      <w:proofErr w:type="spellEnd"/>
      <w:r>
        <w:t xml:space="preserve"> Office, or</w:t>
      </w:r>
      <w:r w:rsidR="00AF387E">
        <w:t xml:space="preserve"> the Ulysses</w:t>
      </w:r>
      <w:r>
        <w:t xml:space="preserve"> Emergency Preparedness Contact to set up a time for pick up or delivery of PPE.</w:t>
      </w:r>
    </w:p>
    <w:p w14:paraId="0310FDE0" w14:textId="77777777" w:rsidR="005419AC" w:rsidRDefault="00305B15" w:rsidP="005419AC">
      <w:pPr>
        <w:pStyle w:val="ListParagraph"/>
        <w:numPr>
          <w:ilvl w:val="0"/>
          <w:numId w:val="10"/>
        </w:numPr>
      </w:pPr>
      <w:r>
        <w:t>Procurement of PPE</w:t>
      </w:r>
    </w:p>
    <w:p w14:paraId="39AB5296" w14:textId="2C84075F" w:rsidR="00985305" w:rsidRDefault="00305B15" w:rsidP="00297E75">
      <w:pPr>
        <w:pStyle w:val="ListParagraph"/>
        <w:numPr>
          <w:ilvl w:val="1"/>
          <w:numId w:val="10"/>
        </w:numPr>
      </w:pPr>
      <w:r>
        <w:t xml:space="preserve">As specified in the amended law, </w:t>
      </w:r>
      <w:r w:rsidR="005419AC">
        <w:t xml:space="preserve">public employers must be able to provide </w:t>
      </w:r>
      <w:r w:rsidR="00985305">
        <w:t>at least two pieces of each required type of PPE to each essential employee and contractor during any given work shift for at least six months</w:t>
      </w:r>
    </w:p>
    <w:p w14:paraId="601B92BD" w14:textId="3EBF0DB0" w:rsidR="00F20FEC" w:rsidRDefault="006F3494" w:rsidP="00297E75">
      <w:pPr>
        <w:pStyle w:val="ListParagraph"/>
        <w:numPr>
          <w:ilvl w:val="1"/>
          <w:numId w:val="10"/>
        </w:numPr>
      </w:pPr>
      <w:r>
        <w:t>Public employers must be able to mitigate supply chain disruptions to meet this requirement</w:t>
      </w:r>
    </w:p>
    <w:p w14:paraId="48CCF7E3" w14:textId="09F7D3B3" w:rsidR="00297E75" w:rsidRDefault="00297E75" w:rsidP="00297E75">
      <w:pPr>
        <w:pStyle w:val="ListParagraph"/>
        <w:numPr>
          <w:ilvl w:val="0"/>
          <w:numId w:val="10"/>
        </w:numPr>
      </w:pPr>
      <w:r>
        <w:t>Storage of, access to, and monitoring of PPE stock</w:t>
      </w:r>
    </w:p>
    <w:p w14:paraId="03813021" w14:textId="750BEE9E" w:rsidR="00297E75" w:rsidRDefault="00F20FEC" w:rsidP="00297E75">
      <w:pPr>
        <w:pStyle w:val="ListParagraph"/>
        <w:numPr>
          <w:ilvl w:val="1"/>
          <w:numId w:val="10"/>
        </w:numPr>
      </w:pPr>
      <w:r>
        <w:t>PPE must be stored in a manner which will prevent degradation</w:t>
      </w:r>
    </w:p>
    <w:p w14:paraId="65CE0ADF" w14:textId="5A64869F" w:rsidR="00F20FEC" w:rsidRDefault="009A1CCC" w:rsidP="00297E75">
      <w:pPr>
        <w:pStyle w:val="ListParagraph"/>
        <w:numPr>
          <w:ilvl w:val="1"/>
          <w:numId w:val="10"/>
        </w:numPr>
      </w:pPr>
      <w:r>
        <w:t>Employees and contractors must have immediate access to PPE in the event of an emergency</w:t>
      </w:r>
    </w:p>
    <w:p w14:paraId="5D8D6B2F" w14:textId="4811B948" w:rsidR="009A1CCC" w:rsidRDefault="009A1CCC" w:rsidP="00297E75">
      <w:pPr>
        <w:pStyle w:val="ListParagraph"/>
        <w:numPr>
          <w:ilvl w:val="1"/>
          <w:numId w:val="10"/>
        </w:numPr>
      </w:pPr>
      <w:r>
        <w:t xml:space="preserve">The supply of PPE </w:t>
      </w:r>
      <w:r w:rsidR="000D0040">
        <w:t>must be monitored to ensure integrity and to track usage rates</w:t>
      </w:r>
    </w:p>
    <w:p w14:paraId="1928FF63" w14:textId="4B9F46EF" w:rsidR="00AF387E" w:rsidRDefault="00AF387E" w:rsidP="00EB35CB">
      <w:pPr>
        <w:pStyle w:val="ListParagraph"/>
        <w:numPr>
          <w:ilvl w:val="2"/>
          <w:numId w:val="10"/>
        </w:numPr>
      </w:pPr>
      <w:r>
        <w:t>PPE is kept at various points of use as well as in the Records Room.</w:t>
      </w:r>
    </w:p>
    <w:p w14:paraId="272C0244" w14:textId="42F0563B" w:rsidR="00AF387E" w:rsidRDefault="00EB35CB" w:rsidP="00EB35CB">
      <w:pPr>
        <w:pStyle w:val="ListParagraph"/>
        <w:numPr>
          <w:ilvl w:val="2"/>
          <w:numId w:val="10"/>
        </w:numPr>
      </w:pPr>
      <w:r>
        <w:t xml:space="preserve">The Clerk and Supervisor’s office monitors supplies </w:t>
      </w:r>
      <w:r w:rsidR="00AF387E">
        <w:t xml:space="preserve">to ensure an </w:t>
      </w:r>
      <w:proofErr w:type="gramStart"/>
      <w:r w:rsidR="00AF387E">
        <w:t>8 week</w:t>
      </w:r>
      <w:proofErr w:type="gramEnd"/>
      <w:r w:rsidR="00AF387E">
        <w:t xml:space="preserve"> supply of all PPE.</w:t>
      </w:r>
    </w:p>
    <w:p w14:paraId="6AFDD64C" w14:textId="4D132EC1" w:rsidR="00EB35CB" w:rsidRDefault="00AF387E" w:rsidP="00EB35CB">
      <w:pPr>
        <w:pStyle w:val="ListParagraph"/>
        <w:numPr>
          <w:ilvl w:val="2"/>
          <w:numId w:val="10"/>
        </w:numPr>
      </w:pPr>
      <w:r>
        <w:t xml:space="preserve">The Clerk’s office </w:t>
      </w:r>
      <w:r w:rsidR="00EB35CB">
        <w:t>reorders when necessary.</w:t>
      </w:r>
    </w:p>
    <w:p w14:paraId="73F58B16" w14:textId="65D3E5ED" w:rsidR="00AF387E" w:rsidRDefault="00AF387E" w:rsidP="00AF387E">
      <w:pPr>
        <w:pStyle w:val="ListParagraph"/>
        <w:numPr>
          <w:ilvl w:val="3"/>
          <w:numId w:val="10"/>
        </w:numPr>
      </w:pPr>
      <w:r>
        <w:t>Common vendors:</w:t>
      </w:r>
    </w:p>
    <w:p w14:paraId="0D28B2C1" w14:textId="269412B1" w:rsidR="00AF387E" w:rsidRDefault="00AF387E" w:rsidP="00AF387E">
      <w:pPr>
        <w:pStyle w:val="ListParagraph"/>
        <w:numPr>
          <w:ilvl w:val="4"/>
          <w:numId w:val="10"/>
        </w:numPr>
      </w:pPr>
      <w:r>
        <w:t>Staples, online ordering</w:t>
      </w:r>
    </w:p>
    <w:p w14:paraId="199DDEE7" w14:textId="3871161E" w:rsidR="00AF387E" w:rsidRDefault="00AF387E" w:rsidP="00AF387E">
      <w:pPr>
        <w:pStyle w:val="ListParagraph"/>
        <w:numPr>
          <w:ilvl w:val="4"/>
          <w:numId w:val="10"/>
        </w:numPr>
      </w:pPr>
      <w:proofErr w:type="spellStart"/>
      <w:r>
        <w:t>ShurSave</w:t>
      </w:r>
      <w:proofErr w:type="spellEnd"/>
    </w:p>
    <w:p w14:paraId="656A47D3" w14:textId="025293AC" w:rsidR="00AF387E" w:rsidRDefault="00AF387E" w:rsidP="00AF387E">
      <w:pPr>
        <w:pStyle w:val="ListParagraph"/>
        <w:numPr>
          <w:ilvl w:val="4"/>
          <w:numId w:val="10"/>
        </w:numPr>
      </w:pPr>
      <w:r>
        <w:t>Tompkins County Department of Emergency Response</w:t>
      </w:r>
    </w:p>
    <w:p w14:paraId="65256550" w14:textId="2C46CDBB" w:rsidR="00165BBE" w:rsidRPr="00165BBE" w:rsidRDefault="00FA4CC4" w:rsidP="002F1502">
      <w:pPr>
        <w:pStyle w:val="Heading1"/>
      </w:pPr>
      <w:bookmarkStart w:id="16" w:name="_Toc63231576"/>
      <w:r>
        <w:t>Staff Exposures</w:t>
      </w:r>
      <w:r w:rsidR="00C92502">
        <w:t>, Cleaning, and Disinfection</w:t>
      </w:r>
      <w:bookmarkEnd w:id="16"/>
    </w:p>
    <w:p w14:paraId="526615AB" w14:textId="7E7A672A" w:rsidR="00C92502" w:rsidRDefault="00C92502" w:rsidP="00C92502">
      <w:pPr>
        <w:pStyle w:val="Heading2"/>
      </w:pPr>
      <w:bookmarkStart w:id="17" w:name="_Toc63231577"/>
      <w:r>
        <w:t>Staff Exposures</w:t>
      </w:r>
      <w:bookmarkEnd w:id="17"/>
    </w:p>
    <w:p w14:paraId="579AA40A" w14:textId="6B526127" w:rsidR="00B57153" w:rsidRDefault="002736C2" w:rsidP="00A910BC">
      <w:r>
        <w:t xml:space="preserve">Staff exposures </w:t>
      </w:r>
      <w:r w:rsidR="00B73703">
        <w:t>are organized under several categories based upon the type of exposure</w:t>
      </w:r>
      <w:r w:rsidR="00B57153">
        <w:t xml:space="preserve"> and </w:t>
      </w:r>
      <w:r w:rsidR="00B73703">
        <w:t>presence of symptoms</w:t>
      </w:r>
      <w:r w:rsidR="00B57153">
        <w:t>. Following CDC guidelines, we have established the following protocol</w:t>
      </w:r>
      <w:r w:rsidR="00A50A82">
        <w:t>s</w:t>
      </w:r>
      <w:r w:rsidR="00B57153">
        <w:t>:</w:t>
      </w:r>
    </w:p>
    <w:p w14:paraId="3FB1A0B4" w14:textId="7AECD4A7" w:rsidR="00BD2C9B" w:rsidRDefault="00BD2C9B" w:rsidP="00841CE4">
      <w:pPr>
        <w:pStyle w:val="ListParagraph"/>
        <w:numPr>
          <w:ilvl w:val="0"/>
          <w:numId w:val="16"/>
        </w:numPr>
      </w:pPr>
      <w:r>
        <w:t>Staff and visitors entering town buildings and staying longer than 15 minutes must sign a contact tracing log to assist with notifications for potential exposures.</w:t>
      </w:r>
    </w:p>
    <w:p w14:paraId="0EBCCD0C" w14:textId="459F89CE" w:rsidR="00A910BC" w:rsidRDefault="00A910BC" w:rsidP="00841CE4">
      <w:pPr>
        <w:pStyle w:val="ListParagraph"/>
        <w:numPr>
          <w:ilvl w:val="0"/>
          <w:numId w:val="16"/>
        </w:numPr>
      </w:pPr>
      <w:r>
        <w:t xml:space="preserve">If employees </w:t>
      </w:r>
      <w:r w:rsidR="00806E4A">
        <w:t xml:space="preserve">or contractors </w:t>
      </w:r>
      <w:r>
        <w:t xml:space="preserve">are exposed </w:t>
      </w:r>
      <w:r w:rsidR="00F553FA">
        <w:t>to a known case of communicable disease that is the subject of the public health emergency</w:t>
      </w:r>
      <w:r w:rsidR="00806E4A">
        <w:t xml:space="preserve"> (defined as a ‘close contact’ </w:t>
      </w:r>
      <w:r w:rsidR="003E0A7F">
        <w:t xml:space="preserve">with someone who is confirmed infected, which </w:t>
      </w:r>
      <w:r w:rsidR="005344DB">
        <w:t>is a prolonged presence within six feet with that person)</w:t>
      </w:r>
      <w:r w:rsidR="00F553FA">
        <w:t>:</w:t>
      </w:r>
    </w:p>
    <w:p w14:paraId="0F12617C" w14:textId="47191AF3" w:rsidR="00E55E52" w:rsidRDefault="00D253AB" w:rsidP="00F553FA">
      <w:pPr>
        <w:pStyle w:val="ListParagraph"/>
        <w:numPr>
          <w:ilvl w:val="0"/>
          <w:numId w:val="12"/>
        </w:numPr>
      </w:pPr>
      <w:r>
        <w:t>Potentially exposed employees</w:t>
      </w:r>
      <w:r w:rsidR="00806E4A">
        <w:t xml:space="preserve"> or contractors</w:t>
      </w:r>
      <w:r>
        <w:t xml:space="preserve"> who do not have symptoms should remain at home or in a comparable setting and practice social distancing</w:t>
      </w:r>
      <w:r w:rsidR="00BF1514">
        <w:t xml:space="preserve"> for </w:t>
      </w:r>
      <w:r w:rsidR="008053D9">
        <w:t>the lesser of 14 days or other current CDC/public health guidance for the communicable disease in question</w:t>
      </w:r>
      <w:r>
        <w:t>.</w:t>
      </w:r>
    </w:p>
    <w:p w14:paraId="292BBAC3" w14:textId="28EB814C" w:rsidR="00AD27DF" w:rsidRDefault="00AD27DF" w:rsidP="00AD27DF">
      <w:pPr>
        <w:pStyle w:val="ListParagraph"/>
        <w:numPr>
          <w:ilvl w:val="1"/>
          <w:numId w:val="12"/>
        </w:numPr>
      </w:pPr>
      <w:r>
        <w:t xml:space="preserve">As possible, these employees will be permitted to work </w:t>
      </w:r>
      <w:r w:rsidR="00EA1BD2">
        <w:t xml:space="preserve">remotely during this period of time if they are not ill. </w:t>
      </w:r>
    </w:p>
    <w:p w14:paraId="634ECFC1" w14:textId="2511ED1E" w:rsidR="00B711F4" w:rsidRDefault="00B711F4" w:rsidP="00AD27DF">
      <w:pPr>
        <w:pStyle w:val="ListParagraph"/>
        <w:numPr>
          <w:ilvl w:val="1"/>
          <w:numId w:val="12"/>
        </w:numPr>
      </w:pPr>
      <w:r>
        <w:t xml:space="preserve">See the section titled Documentation of Work Hours and Locations </w:t>
      </w:r>
      <w:r w:rsidR="009261D5">
        <w:t>for additional information on contact tracing</w:t>
      </w:r>
    </w:p>
    <w:p w14:paraId="59A76503" w14:textId="6278C54B" w:rsidR="00F523FB" w:rsidRDefault="007444B0" w:rsidP="00D6445B">
      <w:pPr>
        <w:pStyle w:val="Heading3"/>
      </w:pPr>
      <w:bookmarkStart w:id="18" w:name="_Toc63231578"/>
      <w:r>
        <w:t>Potential Exposure Staff Notification Process</w:t>
      </w:r>
      <w:bookmarkEnd w:id="18"/>
    </w:p>
    <w:p w14:paraId="3DC51FB4" w14:textId="5EC45708" w:rsidR="00F523FB" w:rsidRPr="00F523FB" w:rsidRDefault="00E82314" w:rsidP="00F523FB">
      <w:r>
        <w:t>As</w:t>
      </w:r>
      <w:r w:rsidR="00F523FB">
        <w:t xml:space="preserve"> required by law</w:t>
      </w:r>
      <w:r>
        <w:t>,</w:t>
      </w:r>
      <w:r w:rsidR="00F523FB">
        <w:t xml:space="preserve"> </w:t>
      </w:r>
      <w:r>
        <w:t xml:space="preserve">confidentiality regarding health-related matters </w:t>
      </w:r>
      <w:r w:rsidR="00D6445B">
        <w:t>will</w:t>
      </w:r>
      <w:r>
        <w:t xml:space="preserve"> remain </w:t>
      </w:r>
      <w:r w:rsidR="00D6445B">
        <w:t xml:space="preserve">a protected </w:t>
      </w:r>
      <w:r w:rsidR="00F523FB">
        <w:t>right of the persons impacted.</w:t>
      </w:r>
    </w:p>
    <w:p w14:paraId="4E58E3D0" w14:textId="76F0139B" w:rsidR="003E7F66" w:rsidRDefault="003E7F66" w:rsidP="007444B0">
      <w:pPr>
        <w:ind w:left="-720"/>
      </w:pPr>
      <w:r>
        <w:rPr>
          <w:noProof/>
        </w:rPr>
        <w:drawing>
          <wp:inline distT="0" distB="0" distL="0" distR="0" wp14:anchorId="70D2FC12" wp14:editId="5F4CECBB">
            <wp:extent cx="7210425" cy="1905000"/>
            <wp:effectExtent l="571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3156401" w14:textId="77777777" w:rsidR="00975058" w:rsidRPr="008520C4" w:rsidRDefault="00EC3064" w:rsidP="00F553FA">
      <w:pPr>
        <w:pStyle w:val="ListParagraph"/>
        <w:numPr>
          <w:ilvl w:val="0"/>
          <w:numId w:val="12"/>
        </w:numPr>
      </w:pPr>
      <w:r>
        <w:t>CDC guidelines for COVID-19 provide that c</w:t>
      </w:r>
      <w:r w:rsidR="003D501B">
        <w:t xml:space="preserve">ritical essential employees </w:t>
      </w:r>
      <w:r w:rsidR="006A5FBD">
        <w:t xml:space="preserve">may be permitted to continue work following potential exposure, provided they remain symptom-free and additional precautions </w:t>
      </w:r>
      <w:r w:rsidR="006A5FBD" w:rsidRPr="008520C4">
        <w:t xml:space="preserve">are taken to protect them, other employees and contractors, and </w:t>
      </w:r>
      <w:r w:rsidR="00CA02E4" w:rsidRPr="008520C4">
        <w:t xml:space="preserve">our constituency/public. </w:t>
      </w:r>
      <w:r w:rsidR="00B52A10" w:rsidRPr="008520C4">
        <w:t xml:space="preserve"> </w:t>
      </w:r>
    </w:p>
    <w:p w14:paraId="554FA988" w14:textId="1364CDFA" w:rsidR="003D501B" w:rsidRPr="008520C4" w:rsidRDefault="00B52A10" w:rsidP="00975058">
      <w:pPr>
        <w:pStyle w:val="ListParagraph"/>
        <w:numPr>
          <w:ilvl w:val="1"/>
          <w:numId w:val="12"/>
        </w:numPr>
      </w:pPr>
      <w:r w:rsidRPr="008520C4">
        <w:t>Due to the small staff size at Ulysses, staff who feel that</w:t>
      </w:r>
      <w:r w:rsidR="00975058" w:rsidRPr="008520C4">
        <w:t>, due to required work activities,</w:t>
      </w:r>
      <w:r w:rsidR="007810DC">
        <w:t xml:space="preserve"> they</w:t>
      </w:r>
      <w:r w:rsidRPr="008520C4">
        <w:t xml:space="preserve"> cannot follow</w:t>
      </w:r>
      <w:r w:rsidR="00975058" w:rsidRPr="008520C4">
        <w:t xml:space="preserve"> the In-Person Presence Onsite: Quarantine Decision-Making chart outlined in a prior section of this plan (page 9), </w:t>
      </w:r>
      <w:r w:rsidRPr="008520C4">
        <w:t xml:space="preserve">need to </w:t>
      </w:r>
      <w:r w:rsidR="00975058" w:rsidRPr="008520C4">
        <w:t>speak to their</w:t>
      </w:r>
      <w:r w:rsidRPr="008520C4">
        <w:t xml:space="preserve"> direct supervisor </w:t>
      </w:r>
      <w:r w:rsidR="00975058" w:rsidRPr="008520C4">
        <w:t>to problem solve the specifics of the situation.</w:t>
      </w:r>
    </w:p>
    <w:p w14:paraId="06110DF3" w14:textId="5B2FBC48" w:rsidR="00EB60D9" w:rsidRDefault="00143807" w:rsidP="00143807">
      <w:pPr>
        <w:pStyle w:val="ListParagraph"/>
        <w:numPr>
          <w:ilvl w:val="1"/>
          <w:numId w:val="12"/>
        </w:numPr>
      </w:pPr>
      <w:r>
        <w:t>Additional precautions will include the requirement of the subject employee or contractor</w:t>
      </w:r>
      <w:r w:rsidR="00B60FA8">
        <w:t>,</w:t>
      </w:r>
      <w:r>
        <w:t xml:space="preserve"> </w:t>
      </w:r>
      <w:r w:rsidR="00F03C84">
        <w:t>as well as others working in their proximity</w:t>
      </w:r>
      <w:r w:rsidR="00B60FA8">
        <w:t>,</w:t>
      </w:r>
      <w:r w:rsidR="00F03C84">
        <w:t xml:space="preserve"> </w:t>
      </w:r>
      <w:r>
        <w:t xml:space="preserve">to wear appropriate PPE at all times to limit </w:t>
      </w:r>
      <w:r w:rsidR="00F03C84">
        <w:t xml:space="preserve">the potential of transmission. </w:t>
      </w:r>
    </w:p>
    <w:p w14:paraId="45C1E424" w14:textId="3E0482CF" w:rsidR="00143807" w:rsidRDefault="00EB60D9" w:rsidP="00143807">
      <w:pPr>
        <w:pStyle w:val="ListParagraph"/>
        <w:numPr>
          <w:ilvl w:val="1"/>
          <w:numId w:val="12"/>
        </w:numPr>
      </w:pPr>
      <w:r>
        <w:t xml:space="preserve">In-person interactions with the </w:t>
      </w:r>
      <w:r w:rsidR="000256F4">
        <w:t xml:space="preserve">subject </w:t>
      </w:r>
      <w:r>
        <w:t xml:space="preserve">employee or contractor </w:t>
      </w:r>
      <w:r w:rsidR="000256F4">
        <w:t xml:space="preserve">will be limited as much as possible. </w:t>
      </w:r>
    </w:p>
    <w:p w14:paraId="4E1B1225" w14:textId="49538267" w:rsidR="000256F4" w:rsidRDefault="000256F4" w:rsidP="00143807">
      <w:pPr>
        <w:pStyle w:val="ListParagraph"/>
        <w:numPr>
          <w:ilvl w:val="1"/>
          <w:numId w:val="12"/>
        </w:numPr>
      </w:pPr>
      <w:r>
        <w:t xml:space="preserve">Work areas in which the subject employee or contractor </w:t>
      </w:r>
      <w:r w:rsidR="000561F5">
        <w:t xml:space="preserve">are present will be disinfected according to current CDC/public health protocol at least every hour, as practical. </w:t>
      </w:r>
      <w:r w:rsidR="00EA3A23">
        <w:t>See the section on Cleaning and Disinfection for additional information on that subject.</w:t>
      </w:r>
    </w:p>
    <w:p w14:paraId="233356C6" w14:textId="664F8395" w:rsidR="00290E57" w:rsidRDefault="00290E57" w:rsidP="00143807">
      <w:pPr>
        <w:pStyle w:val="ListParagraph"/>
        <w:numPr>
          <w:ilvl w:val="1"/>
          <w:numId w:val="12"/>
        </w:numPr>
      </w:pPr>
      <w:r>
        <w:t xml:space="preserve">If at any time they exhibit symptoms, refer to item B below. </w:t>
      </w:r>
    </w:p>
    <w:p w14:paraId="1377D322" w14:textId="243BC161" w:rsidR="00B54C25" w:rsidRDefault="00B54C25" w:rsidP="00143807">
      <w:pPr>
        <w:pStyle w:val="ListParagraph"/>
        <w:numPr>
          <w:ilvl w:val="1"/>
          <w:numId w:val="12"/>
        </w:numPr>
      </w:pPr>
      <w:r>
        <w:t>Board appointed Emergency Preparedness Coordinator is to ensure that these protocols are followed.</w:t>
      </w:r>
    </w:p>
    <w:p w14:paraId="14EDF299" w14:textId="700FAD01" w:rsidR="0037013D" w:rsidRDefault="0037013D" w:rsidP="00841CE4">
      <w:pPr>
        <w:pStyle w:val="ListParagraph"/>
        <w:numPr>
          <w:ilvl w:val="0"/>
          <w:numId w:val="16"/>
        </w:numPr>
      </w:pPr>
      <w:r>
        <w:t xml:space="preserve">If </w:t>
      </w:r>
      <w:r w:rsidR="007475ED">
        <w:t xml:space="preserve">an </w:t>
      </w:r>
      <w:r>
        <w:t xml:space="preserve">employee or contractor </w:t>
      </w:r>
      <w:r w:rsidR="00A8009D">
        <w:t>exhibit</w:t>
      </w:r>
      <w:r w:rsidR="007475ED">
        <w:t>s</w:t>
      </w:r>
      <w:r w:rsidR="00A8009D">
        <w:t xml:space="preserve"> symptoms of </w:t>
      </w:r>
      <w:r w:rsidR="00F12A02">
        <w:t>the communicable disease that is the subject of the public health emergency:</w:t>
      </w:r>
    </w:p>
    <w:p w14:paraId="1C95E4DC" w14:textId="1D2C2908" w:rsidR="00F12A02" w:rsidRDefault="00F12A02" w:rsidP="00F12A02">
      <w:pPr>
        <w:pStyle w:val="ListParagraph"/>
        <w:numPr>
          <w:ilvl w:val="0"/>
          <w:numId w:val="13"/>
        </w:numPr>
      </w:pPr>
      <w:r>
        <w:t xml:space="preserve">Employees and contractors who </w:t>
      </w:r>
      <w:r w:rsidR="00362496">
        <w:t>exhibit</w:t>
      </w:r>
      <w:r>
        <w:t xml:space="preserve"> symptoms </w:t>
      </w:r>
      <w:r w:rsidR="00362496">
        <w:t>in the workplace should be immediately separated from other employees, customers, and visitors</w:t>
      </w:r>
      <w:r w:rsidR="00F23FD3">
        <w:t xml:space="preserve">. They should immediately be sent </w:t>
      </w:r>
      <w:r w:rsidR="000902A7">
        <w:t xml:space="preserve">home with a recommendation </w:t>
      </w:r>
      <w:r w:rsidR="00F23FD3">
        <w:t xml:space="preserve">to </w:t>
      </w:r>
      <w:r w:rsidR="000902A7">
        <w:t xml:space="preserve">contact </w:t>
      </w:r>
      <w:r w:rsidR="00F23FD3">
        <w:t xml:space="preserve">their physician. </w:t>
      </w:r>
    </w:p>
    <w:p w14:paraId="5DC8AA0A" w14:textId="63E48831" w:rsidR="00283631" w:rsidRDefault="00283631" w:rsidP="00F12A02">
      <w:pPr>
        <w:pStyle w:val="ListParagraph"/>
        <w:numPr>
          <w:ilvl w:val="0"/>
          <w:numId w:val="13"/>
        </w:numPr>
      </w:pPr>
      <w:r>
        <w:t>Employees and contractors who exhibit symptoms outside of work should notify their supervisor and stay home</w:t>
      </w:r>
      <w:r w:rsidR="002276B7">
        <w:t xml:space="preserve">, with a recommendation to contact their physician. </w:t>
      </w:r>
    </w:p>
    <w:p w14:paraId="5149A088" w14:textId="14ADE699" w:rsidR="006D49A2" w:rsidRPr="00115D14" w:rsidRDefault="006D49A2" w:rsidP="00F12A02">
      <w:pPr>
        <w:pStyle w:val="ListParagraph"/>
        <w:numPr>
          <w:ilvl w:val="0"/>
          <w:numId w:val="13"/>
        </w:numPr>
      </w:pPr>
      <w:r w:rsidRPr="00115D14">
        <w:t>Employees experiencing symptoms should provide their supervisor with the names of those with whom they have been in contact through the workplace.</w:t>
      </w:r>
    </w:p>
    <w:p w14:paraId="2267EA5E" w14:textId="1D3EBC40" w:rsidR="005161BF" w:rsidRDefault="00F940B1" w:rsidP="00A1599D">
      <w:pPr>
        <w:pStyle w:val="ListParagraph"/>
        <w:numPr>
          <w:ilvl w:val="0"/>
          <w:numId w:val="13"/>
        </w:numPr>
      </w:pPr>
      <w:r>
        <w:t xml:space="preserve">Employees should not return to work until they have met the criteria to discontinue home isolation </w:t>
      </w:r>
      <w:r w:rsidR="00F83F4B">
        <w:t xml:space="preserve">per CDC/public health guidance </w:t>
      </w:r>
      <w:r>
        <w:t xml:space="preserve">and have consulted with a healthcare provider. </w:t>
      </w:r>
    </w:p>
    <w:p w14:paraId="0AC8A138" w14:textId="131EB019" w:rsidR="007810DC" w:rsidRPr="00115D14" w:rsidRDefault="007810DC" w:rsidP="00A1599D">
      <w:pPr>
        <w:pStyle w:val="ListParagraph"/>
        <w:numPr>
          <w:ilvl w:val="0"/>
          <w:numId w:val="13"/>
        </w:numPr>
      </w:pPr>
      <w:r w:rsidRPr="00115D14">
        <w:t xml:space="preserve">When possible, an employee who has been isolated or in quarantine should only return to work with a </w:t>
      </w:r>
      <w:r w:rsidR="006D49A2" w:rsidRPr="00115D14">
        <w:t>Health Department release and/or a negative test result.</w:t>
      </w:r>
    </w:p>
    <w:p w14:paraId="3D2FFC42" w14:textId="77777777" w:rsidR="00B54C25" w:rsidRDefault="00B54C25" w:rsidP="00B54C25">
      <w:pPr>
        <w:pStyle w:val="ListParagraph"/>
        <w:numPr>
          <w:ilvl w:val="0"/>
          <w:numId w:val="13"/>
        </w:numPr>
      </w:pPr>
      <w:r>
        <w:t>Board appointed Emergency Preparedness Coordinator is to ensure that these protocols are followed.</w:t>
      </w:r>
    </w:p>
    <w:p w14:paraId="3D077A8B" w14:textId="34841C96" w:rsidR="007475ED" w:rsidRDefault="007475ED" w:rsidP="005E7C61">
      <w:pPr>
        <w:pStyle w:val="ListParagraph"/>
        <w:numPr>
          <w:ilvl w:val="0"/>
          <w:numId w:val="16"/>
        </w:numPr>
      </w:pPr>
      <w:r>
        <w:t xml:space="preserve">If an employee or contractor </w:t>
      </w:r>
      <w:r w:rsidR="003A62A1">
        <w:t>has tested positive for the communicable disease that is the subject of the public health emergency:</w:t>
      </w:r>
    </w:p>
    <w:p w14:paraId="07F86357" w14:textId="4B1ACB0C" w:rsidR="00723583" w:rsidRDefault="006F337F" w:rsidP="003A62A1">
      <w:pPr>
        <w:pStyle w:val="ListParagraph"/>
        <w:numPr>
          <w:ilvl w:val="0"/>
          <w:numId w:val="14"/>
        </w:numPr>
      </w:pPr>
      <w:r>
        <w:t>Apply the</w:t>
      </w:r>
      <w:r w:rsidR="007E75FE">
        <w:t xml:space="preserve"> steps identified in </w:t>
      </w:r>
      <w:r>
        <w:t xml:space="preserve">item B, above, as applicable.  </w:t>
      </w:r>
    </w:p>
    <w:p w14:paraId="5540DA06" w14:textId="77777777" w:rsidR="00DB0B0E" w:rsidRDefault="00CB5A53" w:rsidP="003A62A1">
      <w:pPr>
        <w:pStyle w:val="ListParagraph"/>
        <w:numPr>
          <w:ilvl w:val="0"/>
          <w:numId w:val="14"/>
        </w:numPr>
      </w:pPr>
      <w:r>
        <w:t>Areas occupied for prolonged periods of time by the subject employee or contractor will be closed off</w:t>
      </w:r>
      <w:r w:rsidR="002737DE">
        <w:t xml:space="preserve">. </w:t>
      </w:r>
    </w:p>
    <w:p w14:paraId="5B284222" w14:textId="327E07EA" w:rsidR="00436A85" w:rsidRDefault="00B72FBC" w:rsidP="00DB0B0E">
      <w:pPr>
        <w:pStyle w:val="ListParagraph"/>
        <w:numPr>
          <w:ilvl w:val="1"/>
          <w:numId w:val="14"/>
        </w:numPr>
      </w:pPr>
      <w:r>
        <w:t xml:space="preserve">CDC guidance for COVID-19 indicates that </w:t>
      </w:r>
      <w:r w:rsidR="002737DE">
        <w:t xml:space="preserve">a period of 24 hours </w:t>
      </w:r>
      <w:r>
        <w:t>is ideally given</w:t>
      </w:r>
      <w:r w:rsidR="002737DE">
        <w:t xml:space="preserve"> before cleaning, disinfecting, and reoccupation of those spaces will take place</w:t>
      </w:r>
      <w:r w:rsidR="004F0FA9">
        <w:t xml:space="preserve">. If this time period is not possible, a period of as long as possible will be given. </w:t>
      </w:r>
      <w:r w:rsidR="00063FB6">
        <w:t xml:space="preserve">CDC/public health guidance for the disease in question will be followed. </w:t>
      </w:r>
    </w:p>
    <w:p w14:paraId="280275A0" w14:textId="1E552943" w:rsidR="00436A85" w:rsidRDefault="00436A85" w:rsidP="00DB0B0E">
      <w:pPr>
        <w:pStyle w:val="ListParagraph"/>
        <w:numPr>
          <w:ilvl w:val="1"/>
          <w:numId w:val="14"/>
        </w:numPr>
      </w:pPr>
      <w:r>
        <w:t xml:space="preserve">Any common areas entered, surfaces touched, or equipment used shall be </w:t>
      </w:r>
      <w:r w:rsidR="008877FA">
        <w:t xml:space="preserve">cleaned and disinfected immediately. </w:t>
      </w:r>
    </w:p>
    <w:p w14:paraId="4B497205" w14:textId="49A85DEE" w:rsidR="003A62A1" w:rsidRDefault="00E277AF" w:rsidP="00DB0B0E">
      <w:pPr>
        <w:pStyle w:val="ListParagraph"/>
        <w:numPr>
          <w:ilvl w:val="1"/>
          <w:numId w:val="14"/>
        </w:numPr>
      </w:pPr>
      <w:r>
        <w:t xml:space="preserve">See the section on Cleaning and Disinfection </w:t>
      </w:r>
      <w:r w:rsidR="00EB3D30">
        <w:t>for additional information</w:t>
      </w:r>
      <w:r w:rsidR="004E7440">
        <w:t xml:space="preserve"> on that subject. </w:t>
      </w:r>
    </w:p>
    <w:p w14:paraId="3246FB21" w14:textId="2125CC08" w:rsidR="004E7440" w:rsidRDefault="004E7440" w:rsidP="003A62A1">
      <w:pPr>
        <w:pStyle w:val="ListParagraph"/>
        <w:numPr>
          <w:ilvl w:val="0"/>
          <w:numId w:val="14"/>
        </w:numPr>
      </w:pPr>
      <w:r>
        <w:t xml:space="preserve">Identification of potential employee and contractor exposures </w:t>
      </w:r>
      <w:r w:rsidR="00AD27DF">
        <w:t>will be conducted</w:t>
      </w:r>
    </w:p>
    <w:p w14:paraId="42111AE2" w14:textId="1B124888" w:rsidR="00042E91" w:rsidRDefault="00042E91" w:rsidP="00042E91">
      <w:pPr>
        <w:pStyle w:val="ListParagraph"/>
        <w:numPr>
          <w:ilvl w:val="1"/>
          <w:numId w:val="14"/>
        </w:numPr>
      </w:pPr>
      <w:r>
        <w:t xml:space="preserve">If an employee or contractor is confirmed to </w:t>
      </w:r>
      <w:r w:rsidR="00506AA8">
        <w:t>have the disease in question</w:t>
      </w:r>
      <w:r w:rsidR="00B54C25">
        <w:t xml:space="preserve"> refer to</w:t>
      </w:r>
      <w:r w:rsidR="00F523FB">
        <w:t xml:space="preserve"> staff notification chart</w:t>
      </w:r>
      <w:r w:rsidR="00C14777">
        <w:t xml:space="preserve">. Confidentiality shall be maintained as required by </w:t>
      </w:r>
      <w:r w:rsidR="00CB2BD6">
        <w:t>law.</w:t>
      </w:r>
    </w:p>
    <w:p w14:paraId="6A20B996" w14:textId="3CD20426" w:rsidR="00C14777" w:rsidRDefault="00AA615F" w:rsidP="00042E91">
      <w:pPr>
        <w:pStyle w:val="ListParagraph"/>
        <w:numPr>
          <w:ilvl w:val="1"/>
          <w:numId w:val="14"/>
        </w:numPr>
      </w:pPr>
      <w:r>
        <w:t xml:space="preserve">Apply the steps identified in item A, above, as applicable, for all potentially exposed personnel. </w:t>
      </w:r>
    </w:p>
    <w:p w14:paraId="7CFB1BFD" w14:textId="77777777" w:rsidR="00F523FB" w:rsidRDefault="00F523FB" w:rsidP="00F523FB">
      <w:pPr>
        <w:pStyle w:val="ListParagraph"/>
        <w:numPr>
          <w:ilvl w:val="0"/>
          <w:numId w:val="14"/>
        </w:numPr>
      </w:pPr>
      <w:r>
        <w:t>Board appointed Emergency Preparedness Coordinator is to ensure that these protocols are followed.</w:t>
      </w:r>
    </w:p>
    <w:p w14:paraId="213C84BB" w14:textId="77777777" w:rsidR="00B54C25" w:rsidRDefault="00B54C25" w:rsidP="00B54C25">
      <w:pPr>
        <w:pStyle w:val="Heading3"/>
      </w:pPr>
      <w:bookmarkStart w:id="19" w:name="_Toc63231579"/>
      <w:r>
        <w:t>Returning to Work After Illness</w:t>
      </w:r>
      <w:bookmarkEnd w:id="19"/>
    </w:p>
    <w:p w14:paraId="04CE92A0" w14:textId="103A9496" w:rsidR="00683D2B" w:rsidRDefault="00B54C25" w:rsidP="00364F49">
      <w:pPr>
        <w:ind w:left="-630" w:right="-630"/>
      </w:pPr>
      <w:r w:rsidRPr="00683D2B">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490FE764" wp14:editId="022CBCC0">
                <wp:simplePos x="0" y="0"/>
                <wp:positionH relativeFrom="margin">
                  <wp:align>center</wp:align>
                </wp:positionH>
                <wp:positionV relativeFrom="paragraph">
                  <wp:posOffset>1591310</wp:posOffset>
                </wp:positionV>
                <wp:extent cx="7277100" cy="457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57200"/>
                        </a:xfrm>
                        <a:prstGeom prst="rect">
                          <a:avLst/>
                        </a:prstGeom>
                        <a:solidFill>
                          <a:srgbClr val="FFFFFF"/>
                        </a:solidFill>
                        <a:ln w="9525">
                          <a:solidFill>
                            <a:srgbClr val="000000"/>
                          </a:solidFill>
                          <a:miter lim="800000"/>
                          <a:headEnd/>
                          <a:tailEnd/>
                        </a:ln>
                      </wps:spPr>
                      <wps:txbx>
                        <w:txbxContent>
                          <w:p w14:paraId="098B0BDD" w14:textId="77777777" w:rsidR="00115D14" w:rsidRDefault="00115D14" w:rsidP="00B54C25">
                            <w:pPr>
                              <w:shd w:val="clear" w:color="auto" w:fill="FFFFFF"/>
                              <w:spacing w:after="100" w:afterAutospacing="1" w:line="240" w:lineRule="auto"/>
                              <w:jc w:val="center"/>
                              <w:rPr>
                                <w:rFonts w:eastAsia="Times New Roman" w:cs="Calibri"/>
                                <w:b/>
                                <w:color w:val="000000"/>
                                <w:szCs w:val="23"/>
                              </w:rPr>
                            </w:pPr>
                            <w:r>
                              <w:rPr>
                                <w:rFonts w:eastAsia="Times New Roman" w:cs="Calibri"/>
                                <w:b/>
                                <w:color w:val="000000"/>
                                <w:szCs w:val="23"/>
                              </w:rPr>
                              <w:t>Note that these recommendations </w:t>
                            </w:r>
                            <w:r>
                              <w:rPr>
                                <w:rFonts w:eastAsia="Times New Roman" w:cs="Calibri"/>
                                <w:b/>
                                <w:bCs/>
                                <w:color w:val="000000"/>
                                <w:szCs w:val="23"/>
                              </w:rPr>
                              <w:t>do not</w:t>
                            </w:r>
                            <w:r>
                              <w:rPr>
                                <w:rFonts w:eastAsia="Times New Roman" w:cs="Calibri"/>
                                <w:b/>
                                <w:color w:val="000000"/>
                                <w:szCs w:val="23"/>
                              </w:rPr>
                              <w:t> apply to persons with severe COVID-19 or with severely weakened immune systems (immunocompromised).  Individuals should always consult their doctor prior to returning to in-person work.</w:t>
                            </w:r>
                          </w:p>
                          <w:p w14:paraId="3652CAD8" w14:textId="77777777" w:rsidR="00115D14" w:rsidRDefault="00115D14" w:rsidP="00B54C25">
                            <w:pPr>
                              <w:rPr>
                                <w:rFonts w:eastAsia="Calibri" w:cs="Calibri"/>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FE764" id="_x0000_t202" coordsize="21600,21600" o:spt="202" path="m,l,21600r21600,l21600,xe">
                <v:stroke joinstyle="miter"/>
                <v:path gradientshapeok="t" o:connecttype="rect"/>
              </v:shapetype>
              <v:shape id="Text Box 2" o:spid="_x0000_s1027" type="#_x0000_t202" style="position:absolute;left:0;text-align:left;margin-left:0;margin-top:125.3pt;width:573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">
                <v:textbox>
                  <w:txbxContent>
                    <w:p w14:paraId="098B0BDD" w14:textId="77777777" w:rsidR="00115D14" w:rsidRDefault="00115D14" w:rsidP="00B54C25">
                      <w:pPr>
                        <w:shd w:val="clear" w:color="auto" w:fill="FFFFFF"/>
                        <w:spacing w:after="100" w:afterAutospacing="1" w:line="240" w:lineRule="auto"/>
                        <w:jc w:val="center"/>
                        <w:rPr>
                          <w:rFonts w:eastAsia="Times New Roman" w:cs="Calibri"/>
                          <w:b/>
                          <w:color w:val="000000"/>
                          <w:szCs w:val="23"/>
                        </w:rPr>
                      </w:pPr>
                      <w:r>
                        <w:rPr>
                          <w:rFonts w:eastAsia="Times New Roman" w:cs="Calibri"/>
                          <w:b/>
                          <w:color w:val="000000"/>
                          <w:szCs w:val="23"/>
                        </w:rPr>
                        <w:t>Note that these recommendations </w:t>
                      </w:r>
                      <w:r>
                        <w:rPr>
                          <w:rFonts w:eastAsia="Times New Roman" w:cs="Calibri"/>
                          <w:b/>
                          <w:bCs/>
                          <w:color w:val="000000"/>
                          <w:szCs w:val="23"/>
                        </w:rPr>
                        <w:t>do not</w:t>
                      </w:r>
                      <w:r>
                        <w:rPr>
                          <w:rFonts w:eastAsia="Times New Roman" w:cs="Calibri"/>
                          <w:b/>
                          <w:color w:val="000000"/>
                          <w:szCs w:val="23"/>
                        </w:rPr>
                        <w:t> apply to persons with severe COVID-19 or with severely weakened immune systems (immunocompromised).  Individuals should always consult their doctor prior to returning to in-person work.</w:t>
                      </w:r>
                    </w:p>
                    <w:p w14:paraId="3652CAD8" w14:textId="77777777" w:rsidR="00115D14" w:rsidRDefault="00115D14" w:rsidP="00B54C25">
                      <w:pPr>
                        <w:rPr>
                          <w:rFonts w:eastAsia="Calibri" w:cs="Calibri"/>
                          <w:szCs w:val="23"/>
                        </w:rPr>
                      </w:pPr>
                    </w:p>
                  </w:txbxContent>
                </v:textbox>
                <w10:wrap anchorx="margin"/>
              </v:shape>
            </w:pict>
          </mc:Fallback>
        </mc:AlternateContent>
      </w:r>
      <w:r>
        <w:rPr>
          <w:noProof/>
        </w:rPr>
        <w:drawing>
          <wp:inline distT="0" distB="0" distL="0" distR="0" wp14:anchorId="0951C7ED" wp14:editId="216F8F17">
            <wp:extent cx="7096125" cy="2286000"/>
            <wp:effectExtent l="95250" t="38100" r="8572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857020">
        <w:t xml:space="preserve">We recognize there may be nuances or complexities associated with potential exposures, </w:t>
      </w:r>
      <w:r w:rsidR="007769F3">
        <w:t>close contacts</w:t>
      </w:r>
      <w:r w:rsidR="00857020">
        <w:t xml:space="preserve">, symptomatic persons, and </w:t>
      </w:r>
      <w:r w:rsidR="007769F3">
        <w:t>those testing positive. We will follow CDC</w:t>
      </w:r>
      <w:r w:rsidR="00D71F96">
        <w:t xml:space="preserve">/public health recommendations and requirements and coordinate with our local public health office for additional guidance and support as needed. </w:t>
      </w:r>
    </w:p>
    <w:p w14:paraId="7F9D80EA" w14:textId="334F4FB5" w:rsidR="00364F49" w:rsidRDefault="00C92502" w:rsidP="002F1502">
      <w:pPr>
        <w:pStyle w:val="Heading2"/>
      </w:pPr>
      <w:bookmarkStart w:id="20" w:name="_Toc63231580"/>
      <w:r>
        <w:t>Cleaning and Disinfecting</w:t>
      </w:r>
      <w:bookmarkEnd w:id="20"/>
    </w:p>
    <w:p w14:paraId="3D8DC617" w14:textId="77777777" w:rsidR="00165BBE" w:rsidRPr="00165BBE" w:rsidRDefault="00165BBE" w:rsidP="003C3377">
      <w:pPr>
        <w:spacing w:after="0" w:line="240" w:lineRule="auto"/>
        <w:ind w:left="360"/>
        <w:rPr>
          <w:rFonts w:cstheme="minorHAnsi"/>
        </w:rPr>
      </w:pPr>
    </w:p>
    <w:p w14:paraId="68DF8E5D" w14:textId="76128B00" w:rsidR="004F0FA9" w:rsidRDefault="004F0FA9" w:rsidP="00EA1BD2">
      <w:r>
        <w:t>CDC/public health guidelines will be followed for cleaning and disinfection</w:t>
      </w:r>
      <w:r w:rsidR="002E6D69">
        <w:t xml:space="preserve"> of surfaces/areas. Present guidance </w:t>
      </w:r>
      <w:r w:rsidR="006549C4">
        <w:t xml:space="preserve">for routine cleaning during a public health emergency </w:t>
      </w:r>
      <w:r w:rsidR="002E6D69">
        <w:t>includes:</w:t>
      </w:r>
    </w:p>
    <w:p w14:paraId="0AA66CD2" w14:textId="13AC4830" w:rsidR="005B48CD" w:rsidRDefault="005B48CD" w:rsidP="005B48CD">
      <w:pPr>
        <w:pStyle w:val="ListParagraph"/>
        <w:numPr>
          <w:ilvl w:val="0"/>
          <w:numId w:val="15"/>
        </w:numPr>
      </w:pPr>
      <w:r>
        <w:t xml:space="preserve">As possible, employees and contractors will </w:t>
      </w:r>
      <w:r w:rsidR="0079477C">
        <w:t xml:space="preserve">clean their own </w:t>
      </w:r>
      <w:r w:rsidR="00B23EEC">
        <w:t>workspaces</w:t>
      </w:r>
      <w:r w:rsidR="0079477C">
        <w:t xml:space="preserve"> in the beginning, middle, and end of their shifts, </w:t>
      </w:r>
      <w:r w:rsidR="00067E3D">
        <w:t xml:space="preserve">at a minimum. </w:t>
      </w:r>
    </w:p>
    <w:p w14:paraId="47FDF7A6" w14:textId="3113FD1B" w:rsidR="00067E3D" w:rsidRDefault="00067E3D" w:rsidP="00067E3D">
      <w:pPr>
        <w:pStyle w:val="ListParagraph"/>
        <w:numPr>
          <w:ilvl w:val="1"/>
          <w:numId w:val="15"/>
        </w:numPr>
      </w:pPr>
      <w:r>
        <w:t xml:space="preserve">High traffic/high touch areas and areas which are accessible to the public/constituents will be disinfected at least hourly. </w:t>
      </w:r>
    </w:p>
    <w:p w14:paraId="66E1CFC5" w14:textId="349DAE70" w:rsidR="00392141" w:rsidRPr="008520C4" w:rsidRDefault="00392141" w:rsidP="00392141">
      <w:pPr>
        <w:pStyle w:val="ListParagraph"/>
        <w:numPr>
          <w:ilvl w:val="2"/>
          <w:numId w:val="15"/>
        </w:numPr>
      </w:pPr>
      <w:r w:rsidRPr="008520C4">
        <w:t xml:space="preserve">Staff who </w:t>
      </w:r>
      <w:r w:rsidR="003C3377" w:rsidRPr="008520C4">
        <w:t>host members of the public inside a Town facility need to ensure that they disinfect areas used by the public immediately upon their departure.</w:t>
      </w:r>
    </w:p>
    <w:p w14:paraId="515B27D5" w14:textId="77777777" w:rsidR="00392141" w:rsidRDefault="00392141" w:rsidP="00392141">
      <w:pPr>
        <w:pStyle w:val="ListParagraph"/>
        <w:numPr>
          <w:ilvl w:val="1"/>
          <w:numId w:val="15"/>
        </w:numPr>
      </w:pPr>
      <w:r>
        <w:t>Board appointed Emergency Preparedness Coordinator is to ensure that these protocols are followed.</w:t>
      </w:r>
    </w:p>
    <w:p w14:paraId="409E07B6" w14:textId="099A972E" w:rsidR="005B48CD" w:rsidRDefault="005B48CD" w:rsidP="005B48CD">
      <w:pPr>
        <w:pStyle w:val="ListParagraph"/>
        <w:numPr>
          <w:ilvl w:val="0"/>
          <w:numId w:val="15"/>
        </w:numPr>
      </w:pPr>
      <w:r>
        <w:t xml:space="preserve">Staff tasked with cleaning and disinfecting areas will be issued and required to wear PPE appropriate to the task. </w:t>
      </w:r>
    </w:p>
    <w:p w14:paraId="6AD7B766" w14:textId="2F238711" w:rsidR="002E6D69" w:rsidRDefault="002E6D69" w:rsidP="002E6D69">
      <w:pPr>
        <w:pStyle w:val="ListParagraph"/>
        <w:numPr>
          <w:ilvl w:val="0"/>
          <w:numId w:val="15"/>
        </w:numPr>
      </w:pPr>
      <w:r>
        <w:t>Soiled surfaces will be cleaned with soap and water before being disinfected</w:t>
      </w:r>
      <w:r w:rsidR="00A93B53">
        <w:t>.</w:t>
      </w:r>
    </w:p>
    <w:p w14:paraId="32FDBC23" w14:textId="010162EF" w:rsidR="002E6D69" w:rsidRDefault="002E6D69" w:rsidP="002E6D69">
      <w:pPr>
        <w:pStyle w:val="ListParagraph"/>
        <w:numPr>
          <w:ilvl w:val="0"/>
          <w:numId w:val="15"/>
        </w:numPr>
      </w:pPr>
      <w:r>
        <w:t xml:space="preserve">Surfaces will be disinfected with products that meet EPA criteria for </w:t>
      </w:r>
      <w:r w:rsidR="006F087B">
        <w:t>use against the virus in question and which are appropriate for that surface</w:t>
      </w:r>
      <w:r w:rsidR="00A93B53">
        <w:t>.</w:t>
      </w:r>
    </w:p>
    <w:p w14:paraId="1C65B5B9" w14:textId="2199C419" w:rsidR="00A93B53" w:rsidRDefault="00AF5274" w:rsidP="00A93B53">
      <w:pPr>
        <w:pStyle w:val="ListParagraph"/>
        <w:numPr>
          <w:ilvl w:val="0"/>
          <w:numId w:val="15"/>
        </w:numPr>
      </w:pPr>
      <w:r>
        <w:t xml:space="preserve">Staff will follow </w:t>
      </w:r>
      <w:r w:rsidR="00A93B53">
        <w:t xml:space="preserve">instructions of cleaning products to ensure safe and effective use of the products. </w:t>
      </w:r>
    </w:p>
    <w:p w14:paraId="32875997" w14:textId="04B1A541" w:rsidR="00165BBE" w:rsidRPr="00165BBE" w:rsidRDefault="008877FA" w:rsidP="002F1502">
      <w:pPr>
        <w:pStyle w:val="Heading1"/>
      </w:pPr>
      <w:bookmarkStart w:id="21" w:name="_Toc63231581"/>
      <w:r>
        <w:t>Employee and Contractor Leave</w:t>
      </w:r>
      <w:bookmarkEnd w:id="21"/>
    </w:p>
    <w:p w14:paraId="2CF3A742" w14:textId="07F64FEA" w:rsidR="00265495" w:rsidRDefault="0076177F" w:rsidP="0076177F">
      <w:r>
        <w:t xml:space="preserve">Public health emergencies are extenuating and unanticipated circumstances in which </w:t>
      </w:r>
      <w:r w:rsidR="003A713A">
        <w:t xml:space="preserve">the </w:t>
      </w:r>
      <w:r w:rsidR="009C6CF2" w:rsidRPr="00406038">
        <w:t>Town of Ulysses</w:t>
      </w:r>
      <w:r>
        <w:t xml:space="preserve"> is committed to reducing the burden on our employees and contractors. </w:t>
      </w:r>
      <w:r w:rsidR="006D3480">
        <w:t xml:space="preserve">The </w:t>
      </w:r>
      <w:r w:rsidR="006D3480" w:rsidRPr="009733D5">
        <w:rPr>
          <w:i/>
          <w:iCs/>
        </w:rPr>
        <w:t>Families First Coronavirus Response Act</w:t>
      </w:r>
      <w:r w:rsidR="003C3377">
        <w:rPr>
          <w:rStyle w:val="FootnoteReference"/>
          <w:i/>
          <w:iCs/>
        </w:rPr>
        <w:footnoteReference w:id="1"/>
      </w:r>
      <w:r w:rsidR="008659A9" w:rsidRPr="009733D5">
        <w:rPr>
          <w:i/>
          <w:iCs/>
        </w:rPr>
        <w:t xml:space="preserve"> </w:t>
      </w:r>
      <w:r w:rsidR="008659A9">
        <w:t xml:space="preserve">provided </w:t>
      </w:r>
      <w:r w:rsidR="00BE405C">
        <w:t xml:space="preserve">requirements related to the COVID-19 pandemic, which form the policies outlined below. This policy may be altered based upon </w:t>
      </w:r>
      <w:r w:rsidR="009733D5">
        <w:t xml:space="preserve">changes in law or regulation, as applicable. </w:t>
      </w:r>
    </w:p>
    <w:p w14:paraId="337B131B" w14:textId="1C42AE85" w:rsidR="0076177F" w:rsidRDefault="00265495" w:rsidP="0076177F">
      <w:r w:rsidRPr="008520C4">
        <w:t>It</w:t>
      </w:r>
      <w:r w:rsidR="006645D3" w:rsidRPr="008520C4">
        <w:t xml:space="preserve"> is our policy that employees of </w:t>
      </w:r>
      <w:r w:rsidR="003A713A" w:rsidRPr="008520C4">
        <w:t xml:space="preserve">the </w:t>
      </w:r>
      <w:r w:rsidR="009C6CF2" w:rsidRPr="008520C4">
        <w:t>Town of Ulysses</w:t>
      </w:r>
      <w:r w:rsidR="006645D3" w:rsidRPr="008520C4">
        <w:t xml:space="preserve"> will not be charged with leave time for testing</w:t>
      </w:r>
      <w:r w:rsidR="00B522E2" w:rsidRPr="008520C4">
        <w:t xml:space="preserve"> and </w:t>
      </w:r>
      <w:r w:rsidR="003C3377" w:rsidRPr="008520C4">
        <w:t xml:space="preserve">are permitted up to 3-hours of paid time off for receiving </w:t>
      </w:r>
      <w:r w:rsidR="00B522E2" w:rsidRPr="008520C4">
        <w:t>vaccinations</w:t>
      </w:r>
      <w:r w:rsidR="00825170" w:rsidRPr="008520C4">
        <w:t xml:space="preserve">. Employees will be provided with up to two weeks (80 hours) of paid sick leave </w:t>
      </w:r>
      <w:r w:rsidR="000A449D" w:rsidRPr="008520C4">
        <w:t xml:space="preserve">at the employee’s regular rate of </w:t>
      </w:r>
      <w:r w:rsidR="000A449D">
        <w:t xml:space="preserve">pay for a period which the employee is unable to work due to quarantine </w:t>
      </w:r>
      <w:r w:rsidR="00E61B86">
        <w:t xml:space="preserve">(in accordance with federal, state, or local orders or advice of a healthcare provider), and/or experiencing symptoms </w:t>
      </w:r>
      <w:r w:rsidR="0071010D">
        <w:t xml:space="preserve">and seeking medical diagnosis. </w:t>
      </w:r>
    </w:p>
    <w:p w14:paraId="09F92113" w14:textId="664F25F7" w:rsidR="00265495" w:rsidRDefault="00265495" w:rsidP="0076177F">
      <w:r>
        <w:t xml:space="preserve">Further, </w:t>
      </w:r>
      <w:r w:rsidR="003A713A">
        <w:t xml:space="preserve">the </w:t>
      </w:r>
      <w:r w:rsidR="009C6CF2" w:rsidRPr="00406038">
        <w:t>Town of Ulysses</w:t>
      </w:r>
      <w:r>
        <w:t xml:space="preserve"> will provide up to two weeks (80 hours) of paid sick leave at two-thirds the employee’s regular rate of pay </w:t>
      </w:r>
      <w:r w:rsidR="0062229B">
        <w:t xml:space="preserve">if the employee is unable to work because of a bona fide need to care for an individual subject to quarantine (pursuant to federal, state, or local </w:t>
      </w:r>
      <w:r w:rsidR="00FC5729">
        <w:t>orders or advice of a healthcare provider), or to care for a child (under 18 years of age) whose school or child care provider is closed or unavailable for reasons related to the public health emergency</w:t>
      </w:r>
      <w:r w:rsidR="00930EF8">
        <w:t xml:space="preserve">, and/or the employee is experiencing a substantially similar condition as specified by </w:t>
      </w:r>
      <w:r w:rsidR="002165FB">
        <w:t xml:space="preserve">the CDC/public health officials. </w:t>
      </w:r>
      <w:r w:rsidR="004A7D1C">
        <w:t xml:space="preserve">This provision may be modified if an employee is </w:t>
      </w:r>
      <w:r w:rsidR="00526B84">
        <w:t xml:space="preserve">able to effectively work remotely and the need exists for them to do so. </w:t>
      </w:r>
    </w:p>
    <w:p w14:paraId="2CBA58AC" w14:textId="0A07D953" w:rsidR="002165FB" w:rsidRDefault="005E2708" w:rsidP="0076177F">
      <w:r>
        <w:t xml:space="preserve">Additionally, </w:t>
      </w:r>
      <w:r w:rsidR="009C6CF2" w:rsidRPr="00406038">
        <w:t>Town of Ulysses</w:t>
      </w:r>
      <w:r>
        <w:t xml:space="preserve"> will provide up to an additional 10 weeks of paid expanded family and medical leave at two-thirds of the employee’s regular rate of pay where an employee, who has been employed for at least 30 calendar days by </w:t>
      </w:r>
      <w:r w:rsidR="009C6CF2" w:rsidRPr="00406038">
        <w:t>Town of Ulysses</w:t>
      </w:r>
      <w:r>
        <w:t>, is unable to work due to a bona fide ne</w:t>
      </w:r>
      <w:r w:rsidR="002745F3">
        <w:t>ed for leave to care for a child</w:t>
      </w:r>
      <w:r>
        <w:t xml:space="preserve"> whose school or child care provider is closed or unavailable for reasons related to the public health emergency. </w:t>
      </w:r>
      <w:r w:rsidR="00526B84">
        <w:t>This provision may be modified if an employee is able to effectively work remotely and the need exists for them to do so.</w:t>
      </w:r>
    </w:p>
    <w:p w14:paraId="2082D277" w14:textId="1E014580" w:rsidR="003032A5" w:rsidRDefault="002F31C6" w:rsidP="0076177F">
      <w:r>
        <w:t xml:space="preserve">Additional provisions may be </w:t>
      </w:r>
      <w:r w:rsidR="00765960">
        <w:t xml:space="preserve">enacted based upon need and the guidance and requirements in place by federal and state employment laws, FMLA, </w:t>
      </w:r>
      <w:r w:rsidR="007B5B42">
        <w:t xml:space="preserve">executive orders, and other </w:t>
      </w:r>
      <w:r w:rsidR="00FF2C26">
        <w:t xml:space="preserve">potential sources. </w:t>
      </w:r>
    </w:p>
    <w:p w14:paraId="5E9E4AB5" w14:textId="453492A7" w:rsidR="00392141" w:rsidRDefault="00AF192F" w:rsidP="0076177F">
      <w:r>
        <w:t xml:space="preserve">Contractors, </w:t>
      </w:r>
      <w:r w:rsidR="003032A5">
        <w:t xml:space="preserve">either </w:t>
      </w:r>
      <w:r w:rsidR="00CA38D2">
        <w:t xml:space="preserve">independent or affiliated with a contracted firm, </w:t>
      </w:r>
      <w:r w:rsidR="00A94112">
        <w:t xml:space="preserve">are not classified as employees of </w:t>
      </w:r>
      <w:r w:rsidR="003A713A">
        <w:t xml:space="preserve">the </w:t>
      </w:r>
      <w:r w:rsidR="009C6CF2" w:rsidRPr="002571E6">
        <w:t>Town of Ulysses</w:t>
      </w:r>
      <w:r w:rsidR="00A94112">
        <w:t xml:space="preserve">, and as such are not provided with </w:t>
      </w:r>
      <w:r w:rsidR="001162E2">
        <w:t xml:space="preserve">paid leave time by </w:t>
      </w:r>
      <w:r w:rsidR="003A713A">
        <w:t xml:space="preserve">the </w:t>
      </w:r>
      <w:r w:rsidR="009C6CF2" w:rsidRPr="002571E6">
        <w:t>Town of Ulysses</w:t>
      </w:r>
      <w:r w:rsidR="003032A5">
        <w:t xml:space="preserve">, unless required by law. </w:t>
      </w:r>
    </w:p>
    <w:p w14:paraId="7316EF96" w14:textId="1DC90C8A" w:rsidR="00392141" w:rsidRDefault="00392141" w:rsidP="00392141">
      <w:pPr>
        <w:pStyle w:val="Heading3"/>
      </w:pPr>
      <w:bookmarkStart w:id="22" w:name="_Toc63231582"/>
      <w:r>
        <w:t xml:space="preserve">If </w:t>
      </w:r>
      <w:r w:rsidR="00364F49">
        <w:t>Staff</w:t>
      </w:r>
      <w:r>
        <w:t xml:space="preserve"> Require COVID-Related Paid Time Off</w:t>
      </w:r>
      <w:bookmarkEnd w:id="22"/>
    </w:p>
    <w:p w14:paraId="51F23EEF" w14:textId="7B33A36F" w:rsidR="00392141" w:rsidRDefault="00392141" w:rsidP="00392141">
      <w:pPr>
        <w:rPr>
          <w:sz w:val="24"/>
        </w:rPr>
      </w:pPr>
      <w:r>
        <w:rPr>
          <w:bCs/>
          <w:sz w:val="24"/>
        </w:rPr>
        <w:t>As soon as it is possible, s</w:t>
      </w:r>
      <w:r w:rsidRPr="00683D2B">
        <w:rPr>
          <w:bCs/>
          <w:sz w:val="24"/>
        </w:rPr>
        <w:t>taff should contact</w:t>
      </w:r>
      <w:r w:rsidR="00B522E2">
        <w:rPr>
          <w:sz w:val="24"/>
        </w:rPr>
        <w:t xml:space="preserve"> their immediate supervisor</w:t>
      </w:r>
      <w:r>
        <w:rPr>
          <w:sz w:val="24"/>
        </w:rPr>
        <w:t xml:space="preserve"> if they or an immediate family member is diagnosed with the communicable disease subject of the public health emergency regarding paid time off.</w:t>
      </w:r>
    </w:p>
    <w:p w14:paraId="46D0ADA3" w14:textId="69BDDED3" w:rsidR="00392141" w:rsidRDefault="00392141" w:rsidP="0076177F">
      <w:r>
        <w:rPr>
          <w:noProof/>
        </w:rPr>
        <w:drawing>
          <wp:inline distT="0" distB="0" distL="0" distR="0" wp14:anchorId="341A3605" wp14:editId="3B4A120A">
            <wp:extent cx="6400800" cy="2324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2324405"/>
                    </a:xfrm>
                    <a:prstGeom prst="rect">
                      <a:avLst/>
                    </a:prstGeom>
                    <a:noFill/>
                  </pic:spPr>
                </pic:pic>
              </a:graphicData>
            </a:graphic>
          </wp:inline>
        </w:drawing>
      </w:r>
    </w:p>
    <w:p w14:paraId="5FE1E8CC" w14:textId="2E1D6191" w:rsidR="00165BBE" w:rsidRPr="00165BBE" w:rsidRDefault="00440D32" w:rsidP="002F1502">
      <w:pPr>
        <w:pStyle w:val="Heading1"/>
      </w:pPr>
      <w:bookmarkStart w:id="23" w:name="_Toc63231583"/>
      <w:r>
        <w:t>Documentation of Work Hours and Locations</w:t>
      </w:r>
      <w:bookmarkEnd w:id="23"/>
    </w:p>
    <w:p w14:paraId="75F4EC03" w14:textId="68C5FD3E" w:rsidR="003707C9" w:rsidRDefault="00440D32" w:rsidP="00440D32">
      <w:r>
        <w:t>In a public health emergency, it may be necessary to document work hours and locations of each employee and contractor to support contact tracing efforts</w:t>
      </w:r>
      <w:r w:rsidR="00B522E2">
        <w:t xml:space="preserve"> and for potential federal/state reimbursements</w:t>
      </w:r>
      <w:r>
        <w:t xml:space="preserve">. </w:t>
      </w:r>
      <w:r w:rsidR="00256AAB">
        <w:t>Identification of locations shall</w:t>
      </w:r>
      <w:r w:rsidR="009C725F">
        <w:t xml:space="preserve"> include on-site work, off-site visits. </w:t>
      </w:r>
      <w:r w:rsidR="00C0629C">
        <w:t xml:space="preserve">This information may be used by </w:t>
      </w:r>
      <w:r w:rsidR="009C6CF2" w:rsidRPr="003D0747">
        <w:t>Town of Ulysses</w:t>
      </w:r>
      <w:r w:rsidR="00C0629C">
        <w:t xml:space="preserve"> to support contact tracing </w:t>
      </w:r>
      <w:r w:rsidR="002A55BF">
        <w:t xml:space="preserve">within the organization and may be shared with local public health officials. </w:t>
      </w:r>
    </w:p>
    <w:p w14:paraId="138FC100" w14:textId="3ADD0ACE" w:rsidR="00364F49" w:rsidRDefault="00364F49" w:rsidP="00364F49">
      <w:pPr>
        <w:pStyle w:val="Heading3"/>
      </w:pPr>
      <w:bookmarkStart w:id="24" w:name="_Toc63231584"/>
      <w:r>
        <w:t>Building Use Calendar</w:t>
      </w:r>
      <w:bookmarkEnd w:id="24"/>
    </w:p>
    <w:p w14:paraId="5BFDF46C" w14:textId="20B6D3E8" w:rsidR="00364F49" w:rsidRPr="00364F49" w:rsidRDefault="00364F49" w:rsidP="00364F49">
      <w:pPr>
        <w:pStyle w:val="ListParagraph"/>
        <w:numPr>
          <w:ilvl w:val="0"/>
          <w:numId w:val="24"/>
        </w:numPr>
        <w:spacing w:after="0" w:line="240" w:lineRule="auto"/>
        <w:rPr>
          <w:rFonts w:eastAsia="Times New Roman" w:cstheme="minorHAnsi"/>
        </w:rPr>
      </w:pPr>
      <w:r w:rsidRPr="00364F49">
        <w:rPr>
          <w:rFonts w:eastAsia="Times New Roman" w:cstheme="minorHAnsi"/>
        </w:rPr>
        <w:t>Staff and elected official who are at the Town Hall longer than 15 minutes, use this Building Use Calendar here: </w:t>
      </w:r>
    </w:p>
    <w:p w14:paraId="72C43425" w14:textId="77777777" w:rsidR="00364F49" w:rsidRPr="00364F49" w:rsidRDefault="008F527F" w:rsidP="00364F49">
      <w:pPr>
        <w:pStyle w:val="ListParagraph"/>
        <w:numPr>
          <w:ilvl w:val="1"/>
          <w:numId w:val="24"/>
        </w:numPr>
        <w:spacing w:after="0" w:line="240" w:lineRule="auto"/>
        <w:rPr>
          <w:rFonts w:eastAsia="Times New Roman" w:cstheme="minorHAnsi"/>
        </w:rPr>
      </w:pPr>
      <w:hyperlink r:id="rId34" w:history="1">
        <w:r w:rsidR="00364F49" w:rsidRPr="00364F49">
          <w:rPr>
            <w:rStyle w:val="Hyperlink"/>
            <w:rFonts w:eastAsia="Times New Roman" w:cstheme="minorHAnsi"/>
          </w:rPr>
          <w:t>https://calendar.google.com/calendar/u/0?cid=MzBrNDZkcjk0MHAwZm1tY2JvMm00bjA2c2NAZ3JvdXAuY2FsZW5kYXIuZ29vZ2xlLmNvbQ</w:t>
        </w:r>
      </w:hyperlink>
    </w:p>
    <w:p w14:paraId="098658E0" w14:textId="66DF54FA" w:rsidR="00364F49" w:rsidRDefault="00364F49" w:rsidP="00364F49">
      <w:pPr>
        <w:pStyle w:val="ListParagraph"/>
        <w:numPr>
          <w:ilvl w:val="1"/>
          <w:numId w:val="24"/>
        </w:numPr>
        <w:spacing w:after="0" w:line="240" w:lineRule="auto"/>
        <w:rPr>
          <w:rFonts w:eastAsia="Times New Roman" w:cstheme="minorHAnsi"/>
        </w:rPr>
      </w:pPr>
      <w:r w:rsidRPr="00364F49">
        <w:rPr>
          <w:rFonts w:eastAsia="Times New Roman" w:cstheme="minorHAnsi"/>
        </w:rPr>
        <w:t xml:space="preserve">Staff who require technical assistance in meeting this requirement should as the Emergency Preparedness Coordinator for training. </w:t>
      </w:r>
    </w:p>
    <w:p w14:paraId="20CBF5EE" w14:textId="77777777" w:rsidR="00364F49" w:rsidRPr="00364F49" w:rsidRDefault="00364F49" w:rsidP="00364F49">
      <w:pPr>
        <w:spacing w:after="0" w:line="240" w:lineRule="auto"/>
        <w:ind w:left="1080"/>
        <w:rPr>
          <w:rFonts w:eastAsia="Times New Roman" w:cstheme="minorHAnsi"/>
        </w:rPr>
      </w:pPr>
    </w:p>
    <w:p w14:paraId="05F8B035" w14:textId="0740ECA2" w:rsidR="00364F49" w:rsidRPr="002F1502" w:rsidRDefault="00364F49" w:rsidP="002F1502">
      <w:pPr>
        <w:pStyle w:val="Heading3"/>
        <w:rPr>
          <w:rFonts w:eastAsia="Times New Roman"/>
        </w:rPr>
      </w:pPr>
      <w:bookmarkStart w:id="25" w:name="_Toc63231585"/>
      <w:r>
        <w:rPr>
          <w:rFonts w:eastAsia="Times New Roman"/>
        </w:rPr>
        <w:t>Town Hall Sign-In Contact Tracing Form</w:t>
      </w:r>
      <w:bookmarkEnd w:id="25"/>
    </w:p>
    <w:p w14:paraId="1A69902C" w14:textId="638BFFDA" w:rsidR="00364F49" w:rsidRPr="00364F49" w:rsidRDefault="00364F49" w:rsidP="00364F49">
      <w:r>
        <w:t>All staff and elected officials are required to sign in and out of the Town Hall when they are present.</w:t>
      </w:r>
    </w:p>
    <w:p w14:paraId="3485023E" w14:textId="77777777" w:rsidR="00364F49" w:rsidRDefault="00364F49" w:rsidP="00364F49">
      <w:pPr>
        <w:numPr>
          <w:ilvl w:val="0"/>
          <w:numId w:val="21"/>
        </w:numPr>
        <w:spacing w:before="100" w:beforeAutospacing="1" w:after="0" w:afterAutospacing="1" w:line="240" w:lineRule="auto"/>
        <w:rPr>
          <w:rFonts w:eastAsia="Times New Roman" w:cstheme="minorHAnsi"/>
        </w:rPr>
      </w:pPr>
      <w:r>
        <w:rPr>
          <w:rFonts w:eastAsia="Times New Roman" w:cstheme="minorHAnsi"/>
        </w:rPr>
        <w:t>Fill out sign in completely: First and last name, address, phone number, time in and time out.</w:t>
      </w:r>
    </w:p>
    <w:p w14:paraId="1FFBB1CE" w14:textId="77777777" w:rsidR="00364F49" w:rsidRDefault="00364F49" w:rsidP="00364F49">
      <w:pPr>
        <w:numPr>
          <w:ilvl w:val="1"/>
          <w:numId w:val="21"/>
        </w:numPr>
        <w:spacing w:before="100" w:beforeAutospacing="1" w:after="0" w:afterAutospacing="1" w:line="240" w:lineRule="auto"/>
        <w:rPr>
          <w:rFonts w:eastAsia="Times New Roman" w:cstheme="minorHAnsi"/>
        </w:rPr>
      </w:pPr>
      <w:r>
        <w:rPr>
          <w:rFonts w:eastAsia="Times New Roman" w:cstheme="minorHAnsi"/>
        </w:rPr>
        <w:t>D</w:t>
      </w:r>
      <w:r w:rsidRPr="00364F49">
        <w:rPr>
          <w:rFonts w:eastAsia="Times New Roman" w:cstheme="minorHAnsi"/>
        </w:rPr>
        <w:t xml:space="preserve">o </w:t>
      </w:r>
      <w:r w:rsidRPr="00364F49">
        <w:rPr>
          <w:rFonts w:eastAsia="Times New Roman" w:cstheme="minorHAnsi"/>
          <w:u w:val="single"/>
        </w:rPr>
        <w:t>not</w:t>
      </w:r>
      <w:r w:rsidRPr="00364F49">
        <w:rPr>
          <w:rFonts w:eastAsia="Times New Roman" w:cstheme="minorHAnsi"/>
        </w:rPr>
        <w:t xml:space="preserve"> write "on file"</w:t>
      </w:r>
      <w:r>
        <w:rPr>
          <w:rFonts w:eastAsia="Times New Roman" w:cstheme="minorHAnsi"/>
        </w:rPr>
        <w:t xml:space="preserve"> for any of this information</w:t>
      </w:r>
    </w:p>
    <w:p w14:paraId="7E46B6B0" w14:textId="7463BDDF" w:rsidR="00364F49" w:rsidRDefault="00364F49" w:rsidP="00364F49">
      <w:pPr>
        <w:numPr>
          <w:ilvl w:val="0"/>
          <w:numId w:val="21"/>
        </w:numPr>
        <w:spacing w:before="100" w:beforeAutospacing="1" w:after="0" w:afterAutospacing="1" w:line="240" w:lineRule="auto"/>
        <w:rPr>
          <w:rFonts w:eastAsia="Times New Roman" w:cstheme="minorHAnsi"/>
        </w:rPr>
      </w:pPr>
      <w:r w:rsidRPr="00364F49">
        <w:rPr>
          <w:rFonts w:eastAsia="Times New Roman" w:cstheme="minorHAnsi"/>
        </w:rPr>
        <w:t xml:space="preserve">"See above" is okay if </w:t>
      </w:r>
      <w:r w:rsidR="00165BBE">
        <w:rPr>
          <w:rFonts w:eastAsia="Times New Roman" w:cstheme="minorHAnsi"/>
        </w:rPr>
        <w:t>the person has</w:t>
      </w:r>
      <w:r w:rsidRPr="00364F49">
        <w:rPr>
          <w:rFonts w:eastAsia="Times New Roman" w:cstheme="minorHAnsi"/>
        </w:rPr>
        <w:t xml:space="preserve"> completely filled the log out on the </w:t>
      </w:r>
      <w:r w:rsidRPr="00364F49">
        <w:rPr>
          <w:rFonts w:eastAsia="Times New Roman" w:cstheme="minorHAnsi"/>
          <w:u w:val="single"/>
        </w:rPr>
        <w:t>same page and above</w:t>
      </w:r>
      <w:r>
        <w:rPr>
          <w:rFonts w:eastAsia="Times New Roman" w:cstheme="minorHAnsi"/>
        </w:rPr>
        <w:t xml:space="preserve"> the slot being completed</w:t>
      </w:r>
      <w:r w:rsidRPr="00364F49">
        <w:rPr>
          <w:rFonts w:eastAsia="Times New Roman" w:cstheme="minorHAnsi"/>
        </w:rPr>
        <w:t>.</w:t>
      </w:r>
    </w:p>
    <w:p w14:paraId="15BB29BB" w14:textId="54677F4C" w:rsidR="00364F49" w:rsidRDefault="00364F49" w:rsidP="00364F49">
      <w:pPr>
        <w:numPr>
          <w:ilvl w:val="0"/>
          <w:numId w:val="21"/>
        </w:numPr>
        <w:spacing w:before="100" w:beforeAutospacing="1" w:after="0" w:afterAutospacing="1" w:line="240" w:lineRule="auto"/>
        <w:rPr>
          <w:rFonts w:eastAsia="Times New Roman" w:cstheme="minorHAnsi"/>
        </w:rPr>
      </w:pPr>
      <w:r w:rsidRPr="00364F49">
        <w:rPr>
          <w:rFonts w:eastAsia="Times New Roman" w:cstheme="minorHAnsi"/>
        </w:rPr>
        <w:t>These specific requests are to ensure that Contact Tracers can do their job.</w:t>
      </w:r>
    </w:p>
    <w:p w14:paraId="05B16B07" w14:textId="60C2C0E4" w:rsidR="00165BBE" w:rsidRPr="00165BBE" w:rsidRDefault="00E22220" w:rsidP="002F1502">
      <w:pPr>
        <w:pStyle w:val="Heading1"/>
      </w:pPr>
      <w:bookmarkStart w:id="26" w:name="_Toc63231586"/>
      <w:r>
        <w:t>Housing for Essential Employees</w:t>
      </w:r>
      <w:bookmarkEnd w:id="26"/>
    </w:p>
    <w:p w14:paraId="7FB0FDF4" w14:textId="60204351" w:rsidR="00516866" w:rsidRDefault="00541CB9" w:rsidP="00516866">
      <w:r>
        <w:t xml:space="preserve">There are circumstances within a public health emergency when it may be prudent to </w:t>
      </w:r>
      <w:r w:rsidR="00557B68">
        <w:t xml:space="preserve">have essential employees lodged in such a manner which will help prevent </w:t>
      </w:r>
      <w:r w:rsidR="00DD1C71">
        <w:t>the spread of the subject communicable disease</w:t>
      </w:r>
      <w:r w:rsidR="009F0B68">
        <w:t xml:space="preserve"> </w:t>
      </w:r>
      <w:r w:rsidR="00955F6F">
        <w:t xml:space="preserve">to protect these employees </w:t>
      </w:r>
      <w:r w:rsidR="00477BD7">
        <w:t xml:space="preserve">from potential exposures, thus helping to ensure their health and safety and the continuity of </w:t>
      </w:r>
      <w:r w:rsidR="00CE08ED">
        <w:t xml:space="preserve">the </w:t>
      </w:r>
      <w:r w:rsidR="009C6CF2" w:rsidRPr="00BF1191">
        <w:t>Town of Ulysses</w:t>
      </w:r>
      <w:r w:rsidR="00477BD7">
        <w:t xml:space="preserve">’ essential operations. </w:t>
      </w:r>
    </w:p>
    <w:p w14:paraId="7CC118A6" w14:textId="6A126E59" w:rsidR="00AA2F50" w:rsidRDefault="00AA2F50" w:rsidP="00516866">
      <w:r>
        <w:t xml:space="preserve">If such a need arises, </w:t>
      </w:r>
      <w:r w:rsidR="002A5F68">
        <w:t xml:space="preserve">the Town Board-appointed Emergency Preparedness </w:t>
      </w:r>
      <w:r w:rsidR="008520C4">
        <w:t>Coordinator</w:t>
      </w:r>
      <w:r w:rsidR="002A5F68">
        <w:t xml:space="preserve"> will coordinate arrangements.</w:t>
      </w:r>
      <w:r w:rsidR="00051FCA">
        <w:t xml:space="preserve"> If </w:t>
      </w:r>
      <w:r w:rsidR="002A5F68">
        <w:t xml:space="preserve">suitable temporary housing is unable to be procured, the Emergency Preparedness Coordinator will work </w:t>
      </w:r>
      <w:r w:rsidR="00051FCA">
        <w:t xml:space="preserve">with </w:t>
      </w:r>
      <w:r w:rsidR="008468B9">
        <w:t>the</w:t>
      </w:r>
      <w:r w:rsidR="002F1502">
        <w:t xml:space="preserve"> Tompkins County Department of Emergency Response</w:t>
      </w:r>
      <w:r w:rsidR="008468B9">
        <w:t xml:space="preserve"> </w:t>
      </w:r>
      <w:r w:rsidR="004962AE">
        <w:t xml:space="preserve">to help identify and arrange for these housing needs. </w:t>
      </w:r>
    </w:p>
    <w:p w14:paraId="41A30C45" w14:textId="271A88B6" w:rsidR="00683D2B" w:rsidRDefault="00683D2B" w:rsidP="00516866"/>
    <w:p w14:paraId="3FFB7932" w14:textId="77777777" w:rsidR="00683D2B" w:rsidRPr="00516866" w:rsidRDefault="00683D2B" w:rsidP="00683D2B">
      <w:pPr>
        <w:pStyle w:val="Heading1"/>
      </w:pPr>
    </w:p>
    <w:sectPr w:rsidR="00683D2B" w:rsidRPr="00516866" w:rsidSect="00A922D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91B2" w14:textId="77777777" w:rsidR="00115D14" w:rsidRDefault="00115D14" w:rsidP="00EF4848">
      <w:pPr>
        <w:spacing w:after="0" w:line="240" w:lineRule="auto"/>
      </w:pPr>
      <w:r>
        <w:separator/>
      </w:r>
    </w:p>
  </w:endnote>
  <w:endnote w:type="continuationSeparator" w:id="0">
    <w:p w14:paraId="308A4AF7" w14:textId="77777777" w:rsidR="00115D14" w:rsidRDefault="00115D14" w:rsidP="00EF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0089" w14:textId="77777777" w:rsidR="00DD64E0" w:rsidRDefault="00DD6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4ECC" w14:textId="5072EEEF" w:rsidR="00115D14" w:rsidRDefault="00115D14" w:rsidP="00C034F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668E" w14:textId="77777777" w:rsidR="00DD64E0" w:rsidRDefault="00DD64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94923422"/>
      <w:docPartObj>
        <w:docPartGallery w:val="Page Numbers (Bottom of Page)"/>
        <w:docPartUnique/>
      </w:docPartObj>
    </w:sdtPr>
    <w:sdtEndPr>
      <w:rPr>
        <w:noProof/>
      </w:rPr>
    </w:sdtEndPr>
    <w:sdtContent>
      <w:p w14:paraId="0DF34809" w14:textId="4FBB3817" w:rsidR="00115D14" w:rsidRDefault="00115D14" w:rsidP="00EF4848">
        <w:pPr>
          <w:pStyle w:val="Footer"/>
          <w:pBdr>
            <w:top w:val="single" w:sz="4" w:space="1" w:color="auto"/>
          </w:pBd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D2C9B" w:rsidRPr="00BD2C9B">
          <w:rPr>
            <w:rFonts w:asciiTheme="majorHAnsi" w:eastAsiaTheme="majorEastAsia" w:hAnsiTheme="majorHAnsi" w:cstheme="majorBidi"/>
            <w:noProof/>
            <w:sz w:val="28"/>
            <w:szCs w:val="28"/>
          </w:rPr>
          <w:t>16</w:t>
        </w:r>
        <w:r>
          <w:rPr>
            <w:rFonts w:asciiTheme="majorHAnsi" w:eastAsiaTheme="majorEastAsia" w:hAnsiTheme="majorHAnsi" w:cstheme="majorBidi"/>
            <w:noProof/>
            <w:sz w:val="28"/>
            <w:szCs w:val="28"/>
          </w:rPr>
          <w:fldChar w:fldCharType="end"/>
        </w:r>
      </w:p>
    </w:sdtContent>
  </w:sdt>
  <w:p w14:paraId="2A957118" w14:textId="77777777" w:rsidR="00115D14" w:rsidRDefault="0011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EA0D2" w14:textId="77777777" w:rsidR="00115D14" w:rsidRDefault="00115D14" w:rsidP="00EF4848">
      <w:pPr>
        <w:spacing w:after="0" w:line="240" w:lineRule="auto"/>
      </w:pPr>
      <w:r>
        <w:separator/>
      </w:r>
    </w:p>
  </w:footnote>
  <w:footnote w:type="continuationSeparator" w:id="0">
    <w:p w14:paraId="48540B76" w14:textId="77777777" w:rsidR="00115D14" w:rsidRDefault="00115D14" w:rsidP="00EF4848">
      <w:pPr>
        <w:spacing w:after="0" w:line="240" w:lineRule="auto"/>
      </w:pPr>
      <w:r>
        <w:continuationSeparator/>
      </w:r>
    </w:p>
  </w:footnote>
  <w:footnote w:id="1">
    <w:p w14:paraId="0F6479A9" w14:textId="0A0B9E62" w:rsidR="00115D14" w:rsidRDefault="00115D14">
      <w:pPr>
        <w:pStyle w:val="FootnoteText"/>
      </w:pPr>
      <w:r>
        <w:rPr>
          <w:rStyle w:val="FootnoteReference"/>
        </w:rPr>
        <w:footnoteRef/>
      </w:r>
      <w:r>
        <w:t xml:space="preserve"> Please visit the Department of Labor for the most current policies pertaining to this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F396" w14:textId="77777777" w:rsidR="00DD64E0" w:rsidRDefault="00DD6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86803"/>
      <w:docPartObj>
        <w:docPartGallery w:val="Watermarks"/>
        <w:docPartUnique/>
      </w:docPartObj>
    </w:sdtPr>
    <w:sdtContent>
      <w:p w14:paraId="7937F97B" w14:textId="4C2EDAA8" w:rsidR="00DD64E0" w:rsidRDefault="00DD64E0">
        <w:pPr>
          <w:pStyle w:val="Header"/>
        </w:pPr>
        <w:r>
          <w:rPr>
            <w:noProof/>
          </w:rPr>
          <w:pict w14:anchorId="052DE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04AB" w14:textId="77777777" w:rsidR="00DD64E0" w:rsidRDefault="00DD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53E8"/>
    <w:multiLevelType w:val="hybridMultilevel"/>
    <w:tmpl w:val="6F3CC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5D14"/>
    <w:multiLevelType w:val="hybridMultilevel"/>
    <w:tmpl w:val="24E2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68E3"/>
    <w:multiLevelType w:val="hybridMultilevel"/>
    <w:tmpl w:val="3218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10CA"/>
    <w:multiLevelType w:val="hybridMultilevel"/>
    <w:tmpl w:val="B058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13C7B"/>
    <w:multiLevelType w:val="multilevel"/>
    <w:tmpl w:val="049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B540D"/>
    <w:multiLevelType w:val="hybridMultilevel"/>
    <w:tmpl w:val="95A4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60C20"/>
    <w:multiLevelType w:val="hybridMultilevel"/>
    <w:tmpl w:val="AFEA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8313D"/>
    <w:multiLevelType w:val="hybridMultilevel"/>
    <w:tmpl w:val="7810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97968"/>
    <w:multiLevelType w:val="hybridMultilevel"/>
    <w:tmpl w:val="D02834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E194E"/>
    <w:multiLevelType w:val="multilevel"/>
    <w:tmpl w:val="11042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04A26"/>
    <w:multiLevelType w:val="hybridMultilevel"/>
    <w:tmpl w:val="BB9E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024A9"/>
    <w:multiLevelType w:val="hybridMultilevel"/>
    <w:tmpl w:val="3872F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E50CA5"/>
    <w:multiLevelType w:val="multilevel"/>
    <w:tmpl w:val="9BA0F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7582A"/>
    <w:multiLevelType w:val="hybridMultilevel"/>
    <w:tmpl w:val="0DFCCA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C51B24"/>
    <w:multiLevelType w:val="hybridMultilevel"/>
    <w:tmpl w:val="04301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663BC5"/>
    <w:multiLevelType w:val="hybridMultilevel"/>
    <w:tmpl w:val="42AC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A082E"/>
    <w:multiLevelType w:val="hybridMultilevel"/>
    <w:tmpl w:val="E0C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E07D1"/>
    <w:multiLevelType w:val="hybridMultilevel"/>
    <w:tmpl w:val="B0ECE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C0020"/>
    <w:multiLevelType w:val="hybridMultilevel"/>
    <w:tmpl w:val="1148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5B6551"/>
    <w:multiLevelType w:val="hybridMultilevel"/>
    <w:tmpl w:val="244E1C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34B2E"/>
    <w:multiLevelType w:val="hybridMultilevel"/>
    <w:tmpl w:val="B9EA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37CF8"/>
    <w:multiLevelType w:val="hybridMultilevel"/>
    <w:tmpl w:val="2624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251AF"/>
    <w:multiLevelType w:val="hybridMultilevel"/>
    <w:tmpl w:val="F3CC8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C1C90"/>
    <w:multiLevelType w:val="hybridMultilevel"/>
    <w:tmpl w:val="F66E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6"/>
  </w:num>
  <w:num w:numId="4">
    <w:abstractNumId w:val="2"/>
  </w:num>
  <w:num w:numId="5">
    <w:abstractNumId w:val="7"/>
  </w:num>
  <w:num w:numId="6">
    <w:abstractNumId w:val="18"/>
  </w:num>
  <w:num w:numId="7">
    <w:abstractNumId w:val="14"/>
  </w:num>
  <w:num w:numId="8">
    <w:abstractNumId w:val="0"/>
  </w:num>
  <w:num w:numId="9">
    <w:abstractNumId w:val="5"/>
  </w:num>
  <w:num w:numId="10">
    <w:abstractNumId w:val="23"/>
  </w:num>
  <w:num w:numId="11">
    <w:abstractNumId w:val="20"/>
  </w:num>
  <w:num w:numId="12">
    <w:abstractNumId w:val="19"/>
  </w:num>
  <w:num w:numId="13">
    <w:abstractNumId w:val="8"/>
  </w:num>
  <w:num w:numId="14">
    <w:abstractNumId w:val="13"/>
  </w:num>
  <w:num w:numId="15">
    <w:abstractNumId w:val="22"/>
  </w:num>
  <w:num w:numId="16">
    <w:abstractNumId w:val="17"/>
  </w:num>
  <w:num w:numId="17">
    <w:abstractNumId w:val="11"/>
  </w:num>
  <w:num w:numId="18">
    <w:abstractNumId w:val="3"/>
  </w:num>
  <w:num w:numId="19">
    <w:abstractNumId w:val="15"/>
  </w:num>
  <w:num w:numId="20">
    <w:abstractNumId w:val="4"/>
  </w:num>
  <w:num w:numId="21">
    <w:abstractNumId w:val="9"/>
  </w:num>
  <w:num w:numId="22">
    <w:abstractNumId w:val="12"/>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9B"/>
    <w:rsid w:val="00001438"/>
    <w:rsid w:val="000055F5"/>
    <w:rsid w:val="00013ED1"/>
    <w:rsid w:val="000173A2"/>
    <w:rsid w:val="000256F4"/>
    <w:rsid w:val="00025B90"/>
    <w:rsid w:val="00027EA7"/>
    <w:rsid w:val="00031059"/>
    <w:rsid w:val="00042E91"/>
    <w:rsid w:val="00043F56"/>
    <w:rsid w:val="00050CC8"/>
    <w:rsid w:val="00051FCA"/>
    <w:rsid w:val="000561F5"/>
    <w:rsid w:val="00057132"/>
    <w:rsid w:val="00063FB6"/>
    <w:rsid w:val="00067E3D"/>
    <w:rsid w:val="00073D11"/>
    <w:rsid w:val="00075C87"/>
    <w:rsid w:val="00076977"/>
    <w:rsid w:val="00082D50"/>
    <w:rsid w:val="000837F9"/>
    <w:rsid w:val="000902A7"/>
    <w:rsid w:val="000A399B"/>
    <w:rsid w:val="000A449D"/>
    <w:rsid w:val="000A4D9E"/>
    <w:rsid w:val="000B3E9C"/>
    <w:rsid w:val="000B78DD"/>
    <w:rsid w:val="000C4BC8"/>
    <w:rsid w:val="000C7938"/>
    <w:rsid w:val="000D0040"/>
    <w:rsid w:val="000E1E35"/>
    <w:rsid w:val="000E3A9D"/>
    <w:rsid w:val="001125D4"/>
    <w:rsid w:val="00115D14"/>
    <w:rsid w:val="001162E2"/>
    <w:rsid w:val="00116AD8"/>
    <w:rsid w:val="00120E5B"/>
    <w:rsid w:val="00143807"/>
    <w:rsid w:val="00155342"/>
    <w:rsid w:val="00162687"/>
    <w:rsid w:val="00163302"/>
    <w:rsid w:val="00165BBE"/>
    <w:rsid w:val="00166075"/>
    <w:rsid w:val="001749AF"/>
    <w:rsid w:val="001766AC"/>
    <w:rsid w:val="0018403C"/>
    <w:rsid w:val="00193F99"/>
    <w:rsid w:val="001A0DD8"/>
    <w:rsid w:val="001A2A77"/>
    <w:rsid w:val="001A2F14"/>
    <w:rsid w:val="001A2FE5"/>
    <w:rsid w:val="001A374D"/>
    <w:rsid w:val="001A589D"/>
    <w:rsid w:val="001C341E"/>
    <w:rsid w:val="001E295C"/>
    <w:rsid w:val="00200DE1"/>
    <w:rsid w:val="00207261"/>
    <w:rsid w:val="00207669"/>
    <w:rsid w:val="002120CA"/>
    <w:rsid w:val="002165FB"/>
    <w:rsid w:val="002232FA"/>
    <w:rsid w:val="00225A72"/>
    <w:rsid w:val="002276B7"/>
    <w:rsid w:val="0023199C"/>
    <w:rsid w:val="00242207"/>
    <w:rsid w:val="002456AD"/>
    <w:rsid w:val="002503CC"/>
    <w:rsid w:val="00256AAB"/>
    <w:rsid w:val="002571E6"/>
    <w:rsid w:val="0026005E"/>
    <w:rsid w:val="00261DC8"/>
    <w:rsid w:val="00265495"/>
    <w:rsid w:val="00266C6B"/>
    <w:rsid w:val="002736C2"/>
    <w:rsid w:val="002737DE"/>
    <w:rsid w:val="002745F3"/>
    <w:rsid w:val="00283631"/>
    <w:rsid w:val="002840AB"/>
    <w:rsid w:val="00290E57"/>
    <w:rsid w:val="002968B8"/>
    <w:rsid w:val="00297E75"/>
    <w:rsid w:val="002A55BF"/>
    <w:rsid w:val="002A5CB1"/>
    <w:rsid w:val="002A5F68"/>
    <w:rsid w:val="002A62DE"/>
    <w:rsid w:val="002A7B86"/>
    <w:rsid w:val="002B23BA"/>
    <w:rsid w:val="002B343F"/>
    <w:rsid w:val="002C02CF"/>
    <w:rsid w:val="002C3764"/>
    <w:rsid w:val="002C7FE1"/>
    <w:rsid w:val="002D1B2C"/>
    <w:rsid w:val="002E6D69"/>
    <w:rsid w:val="002F1502"/>
    <w:rsid w:val="002F31C6"/>
    <w:rsid w:val="002F52CB"/>
    <w:rsid w:val="003019AA"/>
    <w:rsid w:val="003032A5"/>
    <w:rsid w:val="00303550"/>
    <w:rsid w:val="00305B15"/>
    <w:rsid w:val="003178A5"/>
    <w:rsid w:val="003216BC"/>
    <w:rsid w:val="00330434"/>
    <w:rsid w:val="00346FA9"/>
    <w:rsid w:val="00351ABA"/>
    <w:rsid w:val="003553A6"/>
    <w:rsid w:val="00355871"/>
    <w:rsid w:val="00362496"/>
    <w:rsid w:val="00364F49"/>
    <w:rsid w:val="00365BB1"/>
    <w:rsid w:val="0037013D"/>
    <w:rsid w:val="003707C9"/>
    <w:rsid w:val="00392141"/>
    <w:rsid w:val="003A0195"/>
    <w:rsid w:val="003A0A7C"/>
    <w:rsid w:val="003A1310"/>
    <w:rsid w:val="003A62A1"/>
    <w:rsid w:val="003A713A"/>
    <w:rsid w:val="003B4D1C"/>
    <w:rsid w:val="003B7F27"/>
    <w:rsid w:val="003C0B3D"/>
    <w:rsid w:val="003C3377"/>
    <w:rsid w:val="003D0747"/>
    <w:rsid w:val="003D2011"/>
    <w:rsid w:val="003D294A"/>
    <w:rsid w:val="003D501B"/>
    <w:rsid w:val="003D6FD4"/>
    <w:rsid w:val="003E0A7F"/>
    <w:rsid w:val="003E3080"/>
    <w:rsid w:val="003E7F66"/>
    <w:rsid w:val="003F6B91"/>
    <w:rsid w:val="003F7E28"/>
    <w:rsid w:val="00402EA1"/>
    <w:rsid w:val="00404157"/>
    <w:rsid w:val="00406038"/>
    <w:rsid w:val="00414337"/>
    <w:rsid w:val="00421D47"/>
    <w:rsid w:val="0042577D"/>
    <w:rsid w:val="00436A85"/>
    <w:rsid w:val="00440D32"/>
    <w:rsid w:val="00441046"/>
    <w:rsid w:val="00441B2D"/>
    <w:rsid w:val="00457AF6"/>
    <w:rsid w:val="00462F9C"/>
    <w:rsid w:val="00475E56"/>
    <w:rsid w:val="00477BD7"/>
    <w:rsid w:val="00483B04"/>
    <w:rsid w:val="004962AE"/>
    <w:rsid w:val="004A0816"/>
    <w:rsid w:val="004A0EB9"/>
    <w:rsid w:val="004A6B4C"/>
    <w:rsid w:val="004A7D1C"/>
    <w:rsid w:val="004B34FA"/>
    <w:rsid w:val="004B4252"/>
    <w:rsid w:val="004C0170"/>
    <w:rsid w:val="004C01CE"/>
    <w:rsid w:val="004C0656"/>
    <w:rsid w:val="004C6489"/>
    <w:rsid w:val="004D2F9F"/>
    <w:rsid w:val="004D5B7A"/>
    <w:rsid w:val="004E0965"/>
    <w:rsid w:val="004E3B2C"/>
    <w:rsid w:val="004E7149"/>
    <w:rsid w:val="004E7440"/>
    <w:rsid w:val="004F0FA9"/>
    <w:rsid w:val="00506AA8"/>
    <w:rsid w:val="00507CC3"/>
    <w:rsid w:val="005125D8"/>
    <w:rsid w:val="005161BF"/>
    <w:rsid w:val="00516866"/>
    <w:rsid w:val="00517EEF"/>
    <w:rsid w:val="00526B84"/>
    <w:rsid w:val="00527E62"/>
    <w:rsid w:val="00530B04"/>
    <w:rsid w:val="005344DB"/>
    <w:rsid w:val="005419AC"/>
    <w:rsid w:val="00541CB9"/>
    <w:rsid w:val="005475A4"/>
    <w:rsid w:val="0055627E"/>
    <w:rsid w:val="00557B68"/>
    <w:rsid w:val="00560B25"/>
    <w:rsid w:val="00567384"/>
    <w:rsid w:val="00567390"/>
    <w:rsid w:val="00573281"/>
    <w:rsid w:val="00575034"/>
    <w:rsid w:val="00596583"/>
    <w:rsid w:val="005A7DAC"/>
    <w:rsid w:val="005B353A"/>
    <w:rsid w:val="005B48CD"/>
    <w:rsid w:val="005C34B5"/>
    <w:rsid w:val="005C7D61"/>
    <w:rsid w:val="005D0C96"/>
    <w:rsid w:val="005D4179"/>
    <w:rsid w:val="005E2708"/>
    <w:rsid w:val="005E7C61"/>
    <w:rsid w:val="005F04B9"/>
    <w:rsid w:val="006043CD"/>
    <w:rsid w:val="006077D8"/>
    <w:rsid w:val="00610C7F"/>
    <w:rsid w:val="00617E59"/>
    <w:rsid w:val="0062229B"/>
    <w:rsid w:val="00632059"/>
    <w:rsid w:val="00632E38"/>
    <w:rsid w:val="0065395A"/>
    <w:rsid w:val="00654392"/>
    <w:rsid w:val="006549C4"/>
    <w:rsid w:val="006614E7"/>
    <w:rsid w:val="006645D3"/>
    <w:rsid w:val="00672903"/>
    <w:rsid w:val="006740F1"/>
    <w:rsid w:val="00674683"/>
    <w:rsid w:val="00677E97"/>
    <w:rsid w:val="00683D2B"/>
    <w:rsid w:val="006A5FBD"/>
    <w:rsid w:val="006B1E10"/>
    <w:rsid w:val="006C3EAB"/>
    <w:rsid w:val="006D3480"/>
    <w:rsid w:val="006D49A2"/>
    <w:rsid w:val="006E5479"/>
    <w:rsid w:val="006F087B"/>
    <w:rsid w:val="006F337F"/>
    <w:rsid w:val="006F3494"/>
    <w:rsid w:val="0071010D"/>
    <w:rsid w:val="00722B1E"/>
    <w:rsid w:val="00723583"/>
    <w:rsid w:val="00726AB2"/>
    <w:rsid w:val="0073354E"/>
    <w:rsid w:val="007336E4"/>
    <w:rsid w:val="007436E3"/>
    <w:rsid w:val="007444B0"/>
    <w:rsid w:val="007475ED"/>
    <w:rsid w:val="0076177F"/>
    <w:rsid w:val="007632EC"/>
    <w:rsid w:val="00765960"/>
    <w:rsid w:val="00770873"/>
    <w:rsid w:val="007769B2"/>
    <w:rsid w:val="007769F3"/>
    <w:rsid w:val="007810DC"/>
    <w:rsid w:val="00781CA3"/>
    <w:rsid w:val="0079343D"/>
    <w:rsid w:val="0079477C"/>
    <w:rsid w:val="007A2CCF"/>
    <w:rsid w:val="007B47A2"/>
    <w:rsid w:val="007B4CEC"/>
    <w:rsid w:val="007B5B42"/>
    <w:rsid w:val="007B6691"/>
    <w:rsid w:val="007C58BB"/>
    <w:rsid w:val="007D17D4"/>
    <w:rsid w:val="007D4629"/>
    <w:rsid w:val="007D5154"/>
    <w:rsid w:val="007E2F31"/>
    <w:rsid w:val="007E34B4"/>
    <w:rsid w:val="007E4FC5"/>
    <w:rsid w:val="007E75FE"/>
    <w:rsid w:val="007E7FF1"/>
    <w:rsid w:val="008008BE"/>
    <w:rsid w:val="008048A0"/>
    <w:rsid w:val="008053D9"/>
    <w:rsid w:val="00806E4A"/>
    <w:rsid w:val="0082079D"/>
    <w:rsid w:val="00820A69"/>
    <w:rsid w:val="00825170"/>
    <w:rsid w:val="0082603E"/>
    <w:rsid w:val="00841CE4"/>
    <w:rsid w:val="00844CF8"/>
    <w:rsid w:val="008468B9"/>
    <w:rsid w:val="008520C4"/>
    <w:rsid w:val="00853E27"/>
    <w:rsid w:val="0085625E"/>
    <w:rsid w:val="00857020"/>
    <w:rsid w:val="008659A9"/>
    <w:rsid w:val="00866354"/>
    <w:rsid w:val="00867A43"/>
    <w:rsid w:val="00867CC7"/>
    <w:rsid w:val="008877FA"/>
    <w:rsid w:val="008C4DF8"/>
    <w:rsid w:val="008D15E7"/>
    <w:rsid w:val="008D2BFD"/>
    <w:rsid w:val="008D5BF9"/>
    <w:rsid w:val="008E246D"/>
    <w:rsid w:val="008E2E3A"/>
    <w:rsid w:val="008F527F"/>
    <w:rsid w:val="00911EB9"/>
    <w:rsid w:val="009208C0"/>
    <w:rsid w:val="00925F00"/>
    <w:rsid w:val="009261D5"/>
    <w:rsid w:val="00926788"/>
    <w:rsid w:val="00927314"/>
    <w:rsid w:val="00930EF8"/>
    <w:rsid w:val="009360E1"/>
    <w:rsid w:val="00944792"/>
    <w:rsid w:val="0095143F"/>
    <w:rsid w:val="00953186"/>
    <w:rsid w:val="00955F6F"/>
    <w:rsid w:val="00962759"/>
    <w:rsid w:val="00963BA7"/>
    <w:rsid w:val="009733D5"/>
    <w:rsid w:val="00975058"/>
    <w:rsid w:val="00977057"/>
    <w:rsid w:val="009809DF"/>
    <w:rsid w:val="009837F7"/>
    <w:rsid w:val="00985305"/>
    <w:rsid w:val="0098620F"/>
    <w:rsid w:val="009868E5"/>
    <w:rsid w:val="00990BB9"/>
    <w:rsid w:val="009A1CCC"/>
    <w:rsid w:val="009A405C"/>
    <w:rsid w:val="009A4FC0"/>
    <w:rsid w:val="009B3A60"/>
    <w:rsid w:val="009C6CF2"/>
    <w:rsid w:val="009C725F"/>
    <w:rsid w:val="009D268B"/>
    <w:rsid w:val="009D5EA1"/>
    <w:rsid w:val="009E0449"/>
    <w:rsid w:val="009E0D6B"/>
    <w:rsid w:val="009F0B68"/>
    <w:rsid w:val="009F0BCE"/>
    <w:rsid w:val="009F1DDB"/>
    <w:rsid w:val="00A01381"/>
    <w:rsid w:val="00A0198E"/>
    <w:rsid w:val="00A1599D"/>
    <w:rsid w:val="00A163E8"/>
    <w:rsid w:val="00A22120"/>
    <w:rsid w:val="00A257DC"/>
    <w:rsid w:val="00A50A82"/>
    <w:rsid w:val="00A52674"/>
    <w:rsid w:val="00A53EB9"/>
    <w:rsid w:val="00A53F67"/>
    <w:rsid w:val="00A643E0"/>
    <w:rsid w:val="00A71AF8"/>
    <w:rsid w:val="00A71EA1"/>
    <w:rsid w:val="00A72C95"/>
    <w:rsid w:val="00A8009D"/>
    <w:rsid w:val="00A84E6E"/>
    <w:rsid w:val="00A910BC"/>
    <w:rsid w:val="00A922D2"/>
    <w:rsid w:val="00A93B53"/>
    <w:rsid w:val="00A94112"/>
    <w:rsid w:val="00AA2935"/>
    <w:rsid w:val="00AA2BA9"/>
    <w:rsid w:val="00AA2F50"/>
    <w:rsid w:val="00AA3526"/>
    <w:rsid w:val="00AA615F"/>
    <w:rsid w:val="00AB3DCC"/>
    <w:rsid w:val="00AC77DA"/>
    <w:rsid w:val="00AD27DF"/>
    <w:rsid w:val="00AD69D5"/>
    <w:rsid w:val="00AF192F"/>
    <w:rsid w:val="00AF387E"/>
    <w:rsid w:val="00AF5274"/>
    <w:rsid w:val="00AF7DF7"/>
    <w:rsid w:val="00B05F5D"/>
    <w:rsid w:val="00B23EEC"/>
    <w:rsid w:val="00B30722"/>
    <w:rsid w:val="00B330A6"/>
    <w:rsid w:val="00B41746"/>
    <w:rsid w:val="00B42B46"/>
    <w:rsid w:val="00B45AEB"/>
    <w:rsid w:val="00B5145E"/>
    <w:rsid w:val="00B522E2"/>
    <w:rsid w:val="00B52A10"/>
    <w:rsid w:val="00B53FE9"/>
    <w:rsid w:val="00B54C25"/>
    <w:rsid w:val="00B57153"/>
    <w:rsid w:val="00B60427"/>
    <w:rsid w:val="00B60FA8"/>
    <w:rsid w:val="00B711F4"/>
    <w:rsid w:val="00B72FBC"/>
    <w:rsid w:val="00B73703"/>
    <w:rsid w:val="00B83CB2"/>
    <w:rsid w:val="00B91373"/>
    <w:rsid w:val="00BA144E"/>
    <w:rsid w:val="00BA7E9A"/>
    <w:rsid w:val="00BB3252"/>
    <w:rsid w:val="00BC11DC"/>
    <w:rsid w:val="00BC4EED"/>
    <w:rsid w:val="00BC695B"/>
    <w:rsid w:val="00BD1FBD"/>
    <w:rsid w:val="00BD2C9B"/>
    <w:rsid w:val="00BE405C"/>
    <w:rsid w:val="00BE78CA"/>
    <w:rsid w:val="00BF1191"/>
    <w:rsid w:val="00BF1514"/>
    <w:rsid w:val="00BF77E0"/>
    <w:rsid w:val="00C034FE"/>
    <w:rsid w:val="00C03A9C"/>
    <w:rsid w:val="00C0629C"/>
    <w:rsid w:val="00C12305"/>
    <w:rsid w:val="00C13DFE"/>
    <w:rsid w:val="00C14777"/>
    <w:rsid w:val="00C22453"/>
    <w:rsid w:val="00C2725B"/>
    <w:rsid w:val="00C33502"/>
    <w:rsid w:val="00C51142"/>
    <w:rsid w:val="00C5353B"/>
    <w:rsid w:val="00C74C35"/>
    <w:rsid w:val="00C75F96"/>
    <w:rsid w:val="00C90487"/>
    <w:rsid w:val="00C9078D"/>
    <w:rsid w:val="00C92502"/>
    <w:rsid w:val="00C95E2E"/>
    <w:rsid w:val="00CA02E4"/>
    <w:rsid w:val="00CA38D2"/>
    <w:rsid w:val="00CA571D"/>
    <w:rsid w:val="00CB2BD6"/>
    <w:rsid w:val="00CB5551"/>
    <w:rsid w:val="00CB5A53"/>
    <w:rsid w:val="00CB6ABD"/>
    <w:rsid w:val="00CC1BB9"/>
    <w:rsid w:val="00CD3525"/>
    <w:rsid w:val="00CD61B5"/>
    <w:rsid w:val="00CE08ED"/>
    <w:rsid w:val="00CE351E"/>
    <w:rsid w:val="00CE4713"/>
    <w:rsid w:val="00CE6545"/>
    <w:rsid w:val="00CF61CF"/>
    <w:rsid w:val="00D11549"/>
    <w:rsid w:val="00D128FD"/>
    <w:rsid w:val="00D12DAB"/>
    <w:rsid w:val="00D21C3B"/>
    <w:rsid w:val="00D22E42"/>
    <w:rsid w:val="00D253AB"/>
    <w:rsid w:val="00D27CBC"/>
    <w:rsid w:val="00D36199"/>
    <w:rsid w:val="00D520CF"/>
    <w:rsid w:val="00D52F46"/>
    <w:rsid w:val="00D57A66"/>
    <w:rsid w:val="00D62C8C"/>
    <w:rsid w:val="00D6445B"/>
    <w:rsid w:val="00D71F96"/>
    <w:rsid w:val="00D8236F"/>
    <w:rsid w:val="00D82888"/>
    <w:rsid w:val="00D8666F"/>
    <w:rsid w:val="00D92DC2"/>
    <w:rsid w:val="00D949A5"/>
    <w:rsid w:val="00D956AB"/>
    <w:rsid w:val="00D974FD"/>
    <w:rsid w:val="00DA1DD8"/>
    <w:rsid w:val="00DB0B0E"/>
    <w:rsid w:val="00DC480B"/>
    <w:rsid w:val="00DC54F5"/>
    <w:rsid w:val="00DD1C71"/>
    <w:rsid w:val="00DD64E0"/>
    <w:rsid w:val="00DD671E"/>
    <w:rsid w:val="00DD760F"/>
    <w:rsid w:val="00DF10BA"/>
    <w:rsid w:val="00E10E18"/>
    <w:rsid w:val="00E12C51"/>
    <w:rsid w:val="00E1548A"/>
    <w:rsid w:val="00E2021A"/>
    <w:rsid w:val="00E20B2F"/>
    <w:rsid w:val="00E22220"/>
    <w:rsid w:val="00E26F8B"/>
    <w:rsid w:val="00E277AF"/>
    <w:rsid w:val="00E5161B"/>
    <w:rsid w:val="00E55A68"/>
    <w:rsid w:val="00E55E52"/>
    <w:rsid w:val="00E6008E"/>
    <w:rsid w:val="00E61B86"/>
    <w:rsid w:val="00E61C20"/>
    <w:rsid w:val="00E66592"/>
    <w:rsid w:val="00E77C17"/>
    <w:rsid w:val="00E80641"/>
    <w:rsid w:val="00E81AA3"/>
    <w:rsid w:val="00E82314"/>
    <w:rsid w:val="00E861F5"/>
    <w:rsid w:val="00E94270"/>
    <w:rsid w:val="00E9698E"/>
    <w:rsid w:val="00EA1BD2"/>
    <w:rsid w:val="00EA3A23"/>
    <w:rsid w:val="00EA3E17"/>
    <w:rsid w:val="00EA5A17"/>
    <w:rsid w:val="00EB072C"/>
    <w:rsid w:val="00EB35CB"/>
    <w:rsid w:val="00EB3D30"/>
    <w:rsid w:val="00EB60D9"/>
    <w:rsid w:val="00EB6981"/>
    <w:rsid w:val="00EB7ACA"/>
    <w:rsid w:val="00EC3064"/>
    <w:rsid w:val="00EC33B7"/>
    <w:rsid w:val="00EC67F5"/>
    <w:rsid w:val="00ED0B78"/>
    <w:rsid w:val="00ED6EEE"/>
    <w:rsid w:val="00EE116D"/>
    <w:rsid w:val="00EF4848"/>
    <w:rsid w:val="00F03C84"/>
    <w:rsid w:val="00F12A02"/>
    <w:rsid w:val="00F156BE"/>
    <w:rsid w:val="00F16B96"/>
    <w:rsid w:val="00F20FEC"/>
    <w:rsid w:val="00F21FC5"/>
    <w:rsid w:val="00F23FD3"/>
    <w:rsid w:val="00F3294B"/>
    <w:rsid w:val="00F33286"/>
    <w:rsid w:val="00F523FB"/>
    <w:rsid w:val="00F553FA"/>
    <w:rsid w:val="00F64BED"/>
    <w:rsid w:val="00F83F4B"/>
    <w:rsid w:val="00F940B1"/>
    <w:rsid w:val="00FA4134"/>
    <w:rsid w:val="00FA4CC4"/>
    <w:rsid w:val="00FB57C8"/>
    <w:rsid w:val="00FB779B"/>
    <w:rsid w:val="00FC54E3"/>
    <w:rsid w:val="00FC5729"/>
    <w:rsid w:val="00FE0F74"/>
    <w:rsid w:val="00FF2C26"/>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C528F00"/>
  <w15:docId w15:val="{96D28DD1-FCD0-4E28-BA75-7A62F71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4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3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3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9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1AF8"/>
    <w:rPr>
      <w:rFonts w:asciiTheme="majorHAnsi" w:eastAsiaTheme="majorEastAsia" w:hAnsiTheme="majorHAnsi" w:cstheme="majorBidi"/>
      <w:color w:val="2F5496" w:themeColor="accent1" w:themeShade="BF"/>
      <w:sz w:val="32"/>
      <w:szCs w:val="32"/>
    </w:rPr>
  </w:style>
  <w:style w:type="table" w:customStyle="1" w:styleId="GridTable4-Accent31">
    <w:name w:val="Grid Table 4 - Accent 31"/>
    <w:basedOn w:val="TableNormal"/>
    <w:uiPriority w:val="49"/>
    <w:rsid w:val="00EF48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EF48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EF4848"/>
    <w:pPr>
      <w:outlineLvl w:val="9"/>
    </w:pPr>
  </w:style>
  <w:style w:type="paragraph" w:styleId="TOC1">
    <w:name w:val="toc 1"/>
    <w:basedOn w:val="Normal"/>
    <w:next w:val="Normal"/>
    <w:autoRedefine/>
    <w:uiPriority w:val="39"/>
    <w:unhideWhenUsed/>
    <w:rsid w:val="00EF4848"/>
    <w:pPr>
      <w:spacing w:after="100"/>
    </w:pPr>
  </w:style>
  <w:style w:type="character" w:styleId="Hyperlink">
    <w:name w:val="Hyperlink"/>
    <w:basedOn w:val="DefaultParagraphFont"/>
    <w:uiPriority w:val="99"/>
    <w:unhideWhenUsed/>
    <w:rsid w:val="00EF4848"/>
    <w:rPr>
      <w:color w:val="0563C1" w:themeColor="hyperlink"/>
      <w:u w:val="single"/>
    </w:rPr>
  </w:style>
  <w:style w:type="paragraph" w:styleId="Header">
    <w:name w:val="header"/>
    <w:basedOn w:val="Normal"/>
    <w:link w:val="HeaderChar"/>
    <w:uiPriority w:val="99"/>
    <w:unhideWhenUsed/>
    <w:rsid w:val="00EF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48"/>
  </w:style>
  <w:style w:type="paragraph" w:styleId="Footer">
    <w:name w:val="footer"/>
    <w:basedOn w:val="Normal"/>
    <w:link w:val="FooterChar"/>
    <w:uiPriority w:val="99"/>
    <w:unhideWhenUsed/>
    <w:rsid w:val="00EF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48"/>
  </w:style>
  <w:style w:type="character" w:customStyle="1" w:styleId="Heading2Char">
    <w:name w:val="Heading 2 Char"/>
    <w:basedOn w:val="DefaultParagraphFont"/>
    <w:link w:val="Heading2"/>
    <w:uiPriority w:val="9"/>
    <w:rsid w:val="00EF484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0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9C"/>
    <w:rPr>
      <w:rFonts w:ascii="Segoe UI" w:hAnsi="Segoe UI" w:cs="Segoe UI"/>
      <w:sz w:val="18"/>
      <w:szCs w:val="18"/>
    </w:rPr>
  </w:style>
  <w:style w:type="paragraph" w:styleId="ListParagraph">
    <w:name w:val="List Paragraph"/>
    <w:basedOn w:val="Normal"/>
    <w:uiPriority w:val="34"/>
    <w:qFormat/>
    <w:rsid w:val="000B3E9C"/>
    <w:pPr>
      <w:ind w:left="720"/>
      <w:contextualSpacing/>
    </w:pPr>
  </w:style>
  <w:style w:type="character" w:customStyle="1" w:styleId="UnresolvedMention1">
    <w:name w:val="Unresolved Mention1"/>
    <w:basedOn w:val="DefaultParagraphFont"/>
    <w:uiPriority w:val="99"/>
    <w:semiHidden/>
    <w:unhideWhenUsed/>
    <w:rsid w:val="007E4FC5"/>
    <w:rPr>
      <w:color w:val="605E5C"/>
      <w:shd w:val="clear" w:color="auto" w:fill="E1DFDD"/>
    </w:rPr>
  </w:style>
  <w:style w:type="paragraph" w:styleId="TOC2">
    <w:name w:val="toc 2"/>
    <w:basedOn w:val="Normal"/>
    <w:next w:val="Normal"/>
    <w:autoRedefine/>
    <w:uiPriority w:val="39"/>
    <w:unhideWhenUsed/>
    <w:rsid w:val="00C74C35"/>
    <w:pPr>
      <w:spacing w:after="100"/>
      <w:ind w:left="220"/>
    </w:pPr>
  </w:style>
  <w:style w:type="character" w:customStyle="1" w:styleId="UnresolvedMention2">
    <w:name w:val="Unresolved Mention2"/>
    <w:basedOn w:val="DefaultParagraphFont"/>
    <w:uiPriority w:val="99"/>
    <w:semiHidden/>
    <w:unhideWhenUsed/>
    <w:rsid w:val="00EB35CB"/>
    <w:rPr>
      <w:color w:val="605E5C"/>
      <w:shd w:val="clear" w:color="auto" w:fill="E1DFDD"/>
    </w:rPr>
  </w:style>
  <w:style w:type="character" w:styleId="FollowedHyperlink">
    <w:name w:val="FollowedHyperlink"/>
    <w:basedOn w:val="DefaultParagraphFont"/>
    <w:uiPriority w:val="99"/>
    <w:semiHidden/>
    <w:unhideWhenUsed/>
    <w:rsid w:val="00EB35CB"/>
    <w:rPr>
      <w:color w:val="954F72" w:themeColor="followedHyperlink"/>
      <w:u w:val="single"/>
    </w:rPr>
  </w:style>
  <w:style w:type="paragraph" w:styleId="FootnoteText">
    <w:name w:val="footnote text"/>
    <w:basedOn w:val="Normal"/>
    <w:link w:val="FootnoteTextChar"/>
    <w:uiPriority w:val="99"/>
    <w:semiHidden/>
    <w:unhideWhenUsed/>
    <w:rsid w:val="00683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D2B"/>
    <w:rPr>
      <w:sz w:val="20"/>
      <w:szCs w:val="20"/>
    </w:rPr>
  </w:style>
  <w:style w:type="character" w:styleId="FootnoteReference">
    <w:name w:val="footnote reference"/>
    <w:basedOn w:val="DefaultParagraphFont"/>
    <w:uiPriority w:val="99"/>
    <w:semiHidden/>
    <w:unhideWhenUsed/>
    <w:rsid w:val="00683D2B"/>
    <w:rPr>
      <w:vertAlign w:val="superscript"/>
    </w:rPr>
  </w:style>
  <w:style w:type="character" w:customStyle="1" w:styleId="Heading3Char">
    <w:name w:val="Heading 3 Char"/>
    <w:basedOn w:val="DefaultParagraphFont"/>
    <w:link w:val="Heading3"/>
    <w:uiPriority w:val="9"/>
    <w:rsid w:val="00683D2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65BBE"/>
    <w:pPr>
      <w:spacing w:after="100"/>
      <w:ind w:left="440"/>
    </w:pPr>
  </w:style>
  <w:style w:type="character" w:styleId="CommentReference">
    <w:name w:val="annotation reference"/>
    <w:basedOn w:val="DefaultParagraphFont"/>
    <w:uiPriority w:val="99"/>
    <w:semiHidden/>
    <w:unhideWhenUsed/>
    <w:rsid w:val="009868E5"/>
    <w:rPr>
      <w:sz w:val="16"/>
      <w:szCs w:val="16"/>
    </w:rPr>
  </w:style>
  <w:style w:type="paragraph" w:styleId="CommentText">
    <w:name w:val="annotation text"/>
    <w:basedOn w:val="Normal"/>
    <w:link w:val="CommentTextChar"/>
    <w:uiPriority w:val="99"/>
    <w:semiHidden/>
    <w:unhideWhenUsed/>
    <w:rsid w:val="009868E5"/>
    <w:pPr>
      <w:spacing w:line="240" w:lineRule="auto"/>
    </w:pPr>
    <w:rPr>
      <w:sz w:val="20"/>
      <w:szCs w:val="20"/>
    </w:rPr>
  </w:style>
  <w:style w:type="character" w:customStyle="1" w:styleId="CommentTextChar">
    <w:name w:val="Comment Text Char"/>
    <w:basedOn w:val="DefaultParagraphFont"/>
    <w:link w:val="CommentText"/>
    <w:uiPriority w:val="99"/>
    <w:semiHidden/>
    <w:rsid w:val="009868E5"/>
    <w:rPr>
      <w:sz w:val="20"/>
      <w:szCs w:val="20"/>
    </w:rPr>
  </w:style>
  <w:style w:type="paragraph" w:styleId="CommentSubject">
    <w:name w:val="annotation subject"/>
    <w:basedOn w:val="CommentText"/>
    <w:next w:val="CommentText"/>
    <w:link w:val="CommentSubjectChar"/>
    <w:uiPriority w:val="99"/>
    <w:semiHidden/>
    <w:unhideWhenUsed/>
    <w:rsid w:val="009868E5"/>
    <w:rPr>
      <w:b/>
      <w:bCs/>
    </w:rPr>
  </w:style>
  <w:style w:type="character" w:customStyle="1" w:styleId="CommentSubjectChar">
    <w:name w:val="Comment Subject Char"/>
    <w:basedOn w:val="CommentTextChar"/>
    <w:link w:val="CommentSubject"/>
    <w:uiPriority w:val="99"/>
    <w:semiHidden/>
    <w:rsid w:val="00986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0501">
      <w:bodyDiv w:val="1"/>
      <w:marLeft w:val="0"/>
      <w:marRight w:val="0"/>
      <w:marTop w:val="0"/>
      <w:marBottom w:val="0"/>
      <w:divBdr>
        <w:top w:val="none" w:sz="0" w:space="0" w:color="auto"/>
        <w:left w:val="none" w:sz="0" w:space="0" w:color="auto"/>
        <w:bottom w:val="none" w:sz="0" w:space="0" w:color="auto"/>
        <w:right w:val="none" w:sz="0" w:space="0" w:color="auto"/>
      </w:divBdr>
    </w:div>
    <w:div w:id="3721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downloads/workplace-school-and-home-guidance.pdf"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who.int/docs/default-source/searo/whe/coronavirus19/the-guideline-for-home-quarantine---quarantine-in-non-health-care-settings-is-intended-for-anyone-who-believes-they-have-been-exposed-to-covid-19-and-are-required-to-be-home-quarantined-to-prevent-community-trans.pdf?sfvrsn=1bc12565_4" TargetMode="External"/><Relationship Id="rId34" Type="http://schemas.openxmlformats.org/officeDocument/2006/relationships/hyperlink" Target="https://calendar.google.com/calendar/u/0?cid=MzBrNDZkcjk0MHAwZm1tY2JvMm00bjA2c2NAZ3JvdXAuY2FsZW5kYXIuZ29vZ2xlLmNvbQ"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diagramQuickStyle" Target="diagrams/quickStyle1.xm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ho.int/docs/default-source/searo/whe/coronavirus19/the-guideline-for-home-quarantine---quarantine-in-non-health-care-settings-is-intended-for-anyone-who-believes-they-have-been-exposed-to-covid-19-and-are-required-to-be-home-quarantined-to-prevent-community-trans.pdf?sfvrsn=1bc12565_4" TargetMode="Externa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Layout" Target="diagrams/layout1.xml"/><Relationship Id="rId32"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lendar.google.com/calendar/u/0?cid=MzBrNDZkcjk0MHAwZm1tY2JvMm00bjA2c2NAZ3JvdXAuY2FsZW5kYXIuZ29vZ2xlLmNvbQ" TargetMode="Externa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pn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841F2C-B95A-447C-8EF6-B7B28D7925C6}" type="doc">
      <dgm:prSet loTypeId="urn:microsoft.com/office/officeart/2005/8/layout/lProcess3" loCatId="process" qsTypeId="urn:microsoft.com/office/officeart/2005/8/quickstyle/simple5" qsCatId="simple" csTypeId="urn:microsoft.com/office/officeart/2005/8/colors/colorful1" csCatId="colorful" phldr="1"/>
      <dgm:spPr/>
      <dgm:t>
        <a:bodyPr/>
        <a:lstStyle/>
        <a:p>
          <a:endParaRPr lang="en-US"/>
        </a:p>
      </dgm:t>
    </dgm:pt>
    <dgm:pt modelId="{1D920906-4269-4042-8E42-5C09C208697D}">
      <dgm:prSet phldrT="[Text]" custT="1"/>
      <dgm:spPr/>
      <dgm:t>
        <a:bodyPr/>
        <a:lstStyle/>
        <a:p>
          <a:r>
            <a:rPr lang="en-US" sz="1000"/>
            <a:t>Staff report potential exposure to direct supervisor along with list of all co-workers.</a:t>
          </a:r>
        </a:p>
      </dgm:t>
    </dgm:pt>
    <dgm:pt modelId="{DE163829-E1F7-4365-A901-959851C2E6CC}" type="parTrans" cxnId="{7C07D398-A569-4F0A-BCE0-1B25D5C87AC8}">
      <dgm:prSet/>
      <dgm:spPr/>
      <dgm:t>
        <a:bodyPr/>
        <a:lstStyle/>
        <a:p>
          <a:endParaRPr lang="en-US"/>
        </a:p>
      </dgm:t>
    </dgm:pt>
    <dgm:pt modelId="{75147A74-D343-4A63-B505-909A52012CF5}" type="sibTrans" cxnId="{7C07D398-A569-4F0A-BCE0-1B25D5C87AC8}">
      <dgm:prSet/>
      <dgm:spPr/>
      <dgm:t>
        <a:bodyPr/>
        <a:lstStyle/>
        <a:p>
          <a:endParaRPr lang="en-US"/>
        </a:p>
      </dgm:t>
    </dgm:pt>
    <dgm:pt modelId="{CA2A8431-7740-4E83-8DCD-3D52F06D1BE9}">
      <dgm:prSet phldrT="[Text]" custT="1"/>
      <dgm:spPr/>
      <dgm:t>
        <a:bodyPr/>
        <a:lstStyle/>
        <a:p>
          <a:r>
            <a:rPr lang="en-US" sz="1100"/>
            <a:t>Departmental supervisor reports to Town Supervisor.</a:t>
          </a:r>
        </a:p>
      </dgm:t>
    </dgm:pt>
    <dgm:pt modelId="{E121C8C0-4896-43F5-B9CF-F6D94B20FAE2}" type="parTrans" cxnId="{86FB9390-CCF0-47E6-A969-7A843BB517F0}">
      <dgm:prSet/>
      <dgm:spPr/>
      <dgm:t>
        <a:bodyPr/>
        <a:lstStyle/>
        <a:p>
          <a:endParaRPr lang="en-US"/>
        </a:p>
      </dgm:t>
    </dgm:pt>
    <dgm:pt modelId="{1ACC7F6D-9281-4C60-A60B-C05374C06D89}" type="sibTrans" cxnId="{86FB9390-CCF0-47E6-A969-7A843BB517F0}">
      <dgm:prSet/>
      <dgm:spPr/>
      <dgm:t>
        <a:bodyPr/>
        <a:lstStyle/>
        <a:p>
          <a:endParaRPr lang="en-US"/>
        </a:p>
      </dgm:t>
    </dgm:pt>
    <dgm:pt modelId="{216B87E3-C2EE-41D3-AF64-A1CC70C6117E}">
      <dgm:prSet phldrT="[Text]" custT="1"/>
      <dgm:spPr/>
      <dgm:t>
        <a:bodyPr/>
        <a:lstStyle/>
        <a:p>
          <a:r>
            <a:rPr lang="en-US" sz="1000"/>
            <a:t>Contact tracing log referenced: time periods between exposure and last time staff was in the facility is documented.</a:t>
          </a:r>
        </a:p>
      </dgm:t>
    </dgm:pt>
    <dgm:pt modelId="{CBF64A2A-1F28-44AF-96BF-9405271F1F70}" type="parTrans" cxnId="{831FA1AD-0934-435C-B607-A734183228DA}">
      <dgm:prSet/>
      <dgm:spPr/>
      <dgm:t>
        <a:bodyPr/>
        <a:lstStyle/>
        <a:p>
          <a:endParaRPr lang="en-US"/>
        </a:p>
      </dgm:t>
    </dgm:pt>
    <dgm:pt modelId="{0B761B8B-8799-4C6F-A36D-C3CF9C36AAAB}" type="sibTrans" cxnId="{831FA1AD-0934-435C-B607-A734183228DA}">
      <dgm:prSet/>
      <dgm:spPr/>
      <dgm:t>
        <a:bodyPr/>
        <a:lstStyle/>
        <a:p>
          <a:endParaRPr lang="en-US"/>
        </a:p>
      </dgm:t>
    </dgm:pt>
    <dgm:pt modelId="{AAC940E5-2873-4E35-99FD-642684A7D6F7}">
      <dgm:prSet phldrT="[Text]" custT="1"/>
      <dgm:spPr/>
      <dgm:t>
        <a:bodyPr/>
        <a:lstStyle/>
        <a:p>
          <a:r>
            <a:rPr lang="en-US" sz="1000"/>
            <a:t>Staff reports confirmation of postive COVID-19 test result to direct supervisor.</a:t>
          </a:r>
        </a:p>
      </dgm:t>
    </dgm:pt>
    <dgm:pt modelId="{AFB2F304-A974-4262-AF61-8B7711DCF94E}" type="parTrans" cxnId="{83E88A66-E6B5-4B6B-B93F-A4703EB8CE34}">
      <dgm:prSet/>
      <dgm:spPr/>
      <dgm:t>
        <a:bodyPr/>
        <a:lstStyle/>
        <a:p>
          <a:endParaRPr lang="en-US"/>
        </a:p>
      </dgm:t>
    </dgm:pt>
    <dgm:pt modelId="{7A3FB5EF-150B-4D20-B8C9-8EE106A47DE5}" type="sibTrans" cxnId="{83E88A66-E6B5-4B6B-B93F-A4703EB8CE34}">
      <dgm:prSet/>
      <dgm:spPr/>
      <dgm:t>
        <a:bodyPr/>
        <a:lstStyle/>
        <a:p>
          <a:endParaRPr lang="en-US"/>
        </a:p>
      </dgm:t>
    </dgm:pt>
    <dgm:pt modelId="{B47561DB-1ED5-453B-8495-A5367FF3262A}">
      <dgm:prSet phldrT="[Text]" custT="1"/>
      <dgm:spPr/>
      <dgm:t>
        <a:bodyPr/>
        <a:lstStyle/>
        <a:p>
          <a:r>
            <a:rPr lang="en-US" sz="900"/>
            <a:t>Contact tracing log referenced: time periods between exposure and last time staff was in the facility is documented.</a:t>
          </a:r>
        </a:p>
      </dgm:t>
    </dgm:pt>
    <dgm:pt modelId="{31353E7B-FF0F-452C-B8C5-570D223FADA0}" type="parTrans" cxnId="{440F54A2-A61C-4667-80C4-171420FEFDA9}">
      <dgm:prSet/>
      <dgm:spPr/>
      <dgm:t>
        <a:bodyPr/>
        <a:lstStyle/>
        <a:p>
          <a:endParaRPr lang="en-US"/>
        </a:p>
      </dgm:t>
    </dgm:pt>
    <dgm:pt modelId="{E13CDD77-BBC8-4F50-B805-95D7CBEC6ECC}" type="sibTrans" cxnId="{440F54A2-A61C-4667-80C4-171420FEFDA9}">
      <dgm:prSet/>
      <dgm:spPr/>
      <dgm:t>
        <a:bodyPr/>
        <a:lstStyle/>
        <a:p>
          <a:endParaRPr lang="en-US"/>
        </a:p>
      </dgm:t>
    </dgm:pt>
    <dgm:pt modelId="{99C42BEC-B9D8-4897-8EBB-026A878E1841}">
      <dgm:prSet custT="1"/>
      <dgm:spPr/>
      <dgm:t>
        <a:bodyPr/>
        <a:lstStyle/>
        <a:p>
          <a:r>
            <a:rPr lang="en-US" sz="1100"/>
            <a:t>Town Supervisor emails notification to all staff with time periods that staff person was onsite.</a:t>
          </a:r>
        </a:p>
      </dgm:t>
    </dgm:pt>
    <dgm:pt modelId="{FF0A9B9B-0514-4402-B721-20C8DC1D5F3C}" type="parTrans" cxnId="{65319458-2BD7-4891-850C-C01EB995D8B2}">
      <dgm:prSet/>
      <dgm:spPr/>
      <dgm:t>
        <a:bodyPr/>
        <a:lstStyle/>
        <a:p>
          <a:endParaRPr lang="en-US"/>
        </a:p>
      </dgm:t>
    </dgm:pt>
    <dgm:pt modelId="{B5FCFBA9-47A2-4BF4-85DA-3DB78AFDA910}" type="sibTrans" cxnId="{65319458-2BD7-4891-850C-C01EB995D8B2}">
      <dgm:prSet/>
      <dgm:spPr/>
      <dgm:t>
        <a:bodyPr/>
        <a:lstStyle/>
        <a:p>
          <a:endParaRPr lang="en-US"/>
        </a:p>
      </dgm:t>
    </dgm:pt>
    <dgm:pt modelId="{8191FD4A-9913-4E1C-8460-F521983D5868}">
      <dgm:prSet custT="1"/>
      <dgm:spPr/>
      <dgm:t>
        <a:bodyPr/>
        <a:lstStyle/>
        <a:p>
          <a:endParaRPr lang="en-US" sz="800"/>
        </a:p>
        <a:p>
          <a:r>
            <a:rPr lang="en-US" sz="800"/>
            <a:t>Dept. supervisor reports to Town Supervisor.</a:t>
          </a:r>
        </a:p>
      </dgm:t>
    </dgm:pt>
    <dgm:pt modelId="{9712CA40-34F7-433D-B42F-E7CAC4FC0CD8}" type="parTrans" cxnId="{CC578855-26F3-41C6-8EF3-077D39E30017}">
      <dgm:prSet/>
      <dgm:spPr/>
      <dgm:t>
        <a:bodyPr/>
        <a:lstStyle/>
        <a:p>
          <a:endParaRPr lang="en-US"/>
        </a:p>
      </dgm:t>
    </dgm:pt>
    <dgm:pt modelId="{566D273C-BB5E-4DDF-8134-2D2C73DFF6F8}" type="sibTrans" cxnId="{CC578855-26F3-41C6-8EF3-077D39E30017}">
      <dgm:prSet/>
      <dgm:spPr/>
      <dgm:t>
        <a:bodyPr/>
        <a:lstStyle/>
        <a:p>
          <a:endParaRPr lang="en-US"/>
        </a:p>
      </dgm:t>
    </dgm:pt>
    <dgm:pt modelId="{6DC3EF67-A20C-4ABE-A7DE-927E8EEB4690}">
      <dgm:prSet custT="1"/>
      <dgm:spPr/>
      <dgm:t>
        <a:bodyPr/>
        <a:lstStyle/>
        <a:p>
          <a:r>
            <a:rPr lang="en-US" sz="800"/>
            <a:t>Town Supervisor (or other designated by Supervisor) immediately calls all staff onsite at the same time as the COVID-positive person.</a:t>
          </a:r>
        </a:p>
      </dgm:t>
    </dgm:pt>
    <dgm:pt modelId="{5708E700-F7A7-4FFA-AD15-19F9634242A3}" type="parTrans" cxnId="{A6A9EA9D-9670-46DA-8D18-26AD40B882EA}">
      <dgm:prSet/>
      <dgm:spPr/>
      <dgm:t>
        <a:bodyPr/>
        <a:lstStyle/>
        <a:p>
          <a:endParaRPr lang="en-US"/>
        </a:p>
      </dgm:t>
    </dgm:pt>
    <dgm:pt modelId="{B38342C3-A1CA-4661-A86B-F1EAD891D24E}" type="sibTrans" cxnId="{A6A9EA9D-9670-46DA-8D18-26AD40B882EA}">
      <dgm:prSet/>
      <dgm:spPr/>
      <dgm:t>
        <a:bodyPr/>
        <a:lstStyle/>
        <a:p>
          <a:endParaRPr lang="en-US"/>
        </a:p>
      </dgm:t>
    </dgm:pt>
    <dgm:pt modelId="{550C8CCC-F1ED-49BB-AA5D-8D5FF1E1BB89}">
      <dgm:prSet custT="1"/>
      <dgm:spPr/>
      <dgm:t>
        <a:bodyPr/>
        <a:lstStyle/>
        <a:p>
          <a:r>
            <a:rPr lang="en-US" sz="1000"/>
            <a:t>Town Supervisor emails notifications to all staff and DOH.</a:t>
          </a:r>
        </a:p>
      </dgm:t>
    </dgm:pt>
    <dgm:pt modelId="{285B8DAD-7B19-42F6-9339-C77AA8E4F085}" type="parTrans" cxnId="{88651BDA-DA34-4718-B343-F58221AA8A77}">
      <dgm:prSet/>
      <dgm:spPr/>
      <dgm:t>
        <a:bodyPr/>
        <a:lstStyle/>
        <a:p>
          <a:endParaRPr lang="en-US"/>
        </a:p>
      </dgm:t>
    </dgm:pt>
    <dgm:pt modelId="{01FD08B4-B762-4736-9A42-FC210E9316CD}" type="sibTrans" cxnId="{88651BDA-DA34-4718-B343-F58221AA8A77}">
      <dgm:prSet/>
      <dgm:spPr/>
      <dgm:t>
        <a:bodyPr/>
        <a:lstStyle/>
        <a:p>
          <a:endParaRPr lang="en-US"/>
        </a:p>
      </dgm:t>
    </dgm:pt>
    <dgm:pt modelId="{4ADFE368-7009-40F5-80F8-AB9B0E7C11B2}" type="pres">
      <dgm:prSet presAssocID="{1E841F2C-B95A-447C-8EF6-B7B28D7925C6}" presName="Name0" presStyleCnt="0">
        <dgm:presLayoutVars>
          <dgm:chPref val="3"/>
          <dgm:dir/>
          <dgm:animLvl val="lvl"/>
          <dgm:resizeHandles/>
        </dgm:presLayoutVars>
      </dgm:prSet>
      <dgm:spPr/>
    </dgm:pt>
    <dgm:pt modelId="{D41F0A18-7F0C-46B0-8965-B1192415EA45}" type="pres">
      <dgm:prSet presAssocID="{1D920906-4269-4042-8E42-5C09C208697D}" presName="horFlow" presStyleCnt="0"/>
      <dgm:spPr/>
    </dgm:pt>
    <dgm:pt modelId="{AB3FB296-6121-47F1-90E0-1121D9ADE779}" type="pres">
      <dgm:prSet presAssocID="{1D920906-4269-4042-8E42-5C09C208697D}" presName="bigChev" presStyleLbl="node1" presStyleIdx="0" presStyleCnt="2" custScaleX="104183"/>
      <dgm:spPr/>
    </dgm:pt>
    <dgm:pt modelId="{55D61DD3-31E4-40ED-AF1F-FED054011776}" type="pres">
      <dgm:prSet presAssocID="{E121C8C0-4896-43F5-B9CF-F6D94B20FAE2}" presName="parTrans" presStyleCnt="0"/>
      <dgm:spPr/>
    </dgm:pt>
    <dgm:pt modelId="{E083549E-C8A4-4D61-9FF2-6DED481EFA5D}" type="pres">
      <dgm:prSet presAssocID="{CA2A8431-7740-4E83-8DCD-3D52F06D1BE9}" presName="node" presStyleLbl="alignAccFollowNode1" presStyleIdx="0" presStyleCnt="7" custScaleX="103862">
        <dgm:presLayoutVars>
          <dgm:bulletEnabled val="1"/>
        </dgm:presLayoutVars>
      </dgm:prSet>
      <dgm:spPr/>
    </dgm:pt>
    <dgm:pt modelId="{CB60AACC-8C55-438E-806A-C9C853F0D0E8}" type="pres">
      <dgm:prSet presAssocID="{1ACC7F6D-9281-4C60-A60B-C05374C06D89}" presName="sibTrans" presStyleCnt="0"/>
      <dgm:spPr/>
    </dgm:pt>
    <dgm:pt modelId="{9951097D-8CD0-43DF-B1E8-3355711B79F7}" type="pres">
      <dgm:prSet presAssocID="{216B87E3-C2EE-41D3-AF64-A1CC70C6117E}" presName="node" presStyleLbl="alignAccFollowNode1" presStyleIdx="1" presStyleCnt="7" custScaleX="158062" custScaleY="93954">
        <dgm:presLayoutVars>
          <dgm:bulletEnabled val="1"/>
        </dgm:presLayoutVars>
      </dgm:prSet>
      <dgm:spPr/>
    </dgm:pt>
    <dgm:pt modelId="{D3AEB305-A75B-4277-AFA6-4878E9A4CF03}" type="pres">
      <dgm:prSet presAssocID="{0B761B8B-8799-4C6F-A36D-C3CF9C36AAAB}" presName="sibTrans" presStyleCnt="0"/>
      <dgm:spPr/>
    </dgm:pt>
    <dgm:pt modelId="{2ABC7F0D-B872-4004-BA07-B2CFC957E079}" type="pres">
      <dgm:prSet presAssocID="{99C42BEC-B9D8-4897-8EBB-026A878E1841}" presName="node" presStyleLbl="alignAccFollowNode1" presStyleIdx="2" presStyleCnt="7" custScaleX="145230">
        <dgm:presLayoutVars>
          <dgm:bulletEnabled val="1"/>
        </dgm:presLayoutVars>
      </dgm:prSet>
      <dgm:spPr/>
    </dgm:pt>
    <dgm:pt modelId="{26A532CD-3AAE-46D3-835F-B5EB2D6D8B6E}" type="pres">
      <dgm:prSet presAssocID="{1D920906-4269-4042-8E42-5C09C208697D}" presName="vSp" presStyleCnt="0"/>
      <dgm:spPr/>
    </dgm:pt>
    <dgm:pt modelId="{5476DE73-1B6C-4A47-8D96-A96B0C6DCCC7}" type="pres">
      <dgm:prSet presAssocID="{AAC940E5-2873-4E35-99FD-642684A7D6F7}" presName="horFlow" presStyleCnt="0"/>
      <dgm:spPr/>
    </dgm:pt>
    <dgm:pt modelId="{E5FF8961-8ECA-4AEE-8EA3-49E41EC40AB9}" type="pres">
      <dgm:prSet presAssocID="{AAC940E5-2873-4E35-99FD-642684A7D6F7}" presName="bigChev" presStyleLbl="node1" presStyleIdx="1" presStyleCnt="2"/>
      <dgm:spPr/>
    </dgm:pt>
    <dgm:pt modelId="{848BAAE0-EF78-4633-B44D-4B1B91B4A6CE}" type="pres">
      <dgm:prSet presAssocID="{9712CA40-34F7-433D-B42F-E7CAC4FC0CD8}" presName="parTrans" presStyleCnt="0"/>
      <dgm:spPr/>
    </dgm:pt>
    <dgm:pt modelId="{A69C7905-5F7B-4534-9893-22465A88099C}" type="pres">
      <dgm:prSet presAssocID="{8191FD4A-9913-4E1C-8460-F521983D5868}" presName="node" presStyleLbl="alignAccFollowNode1" presStyleIdx="3" presStyleCnt="7" custScaleX="71558">
        <dgm:presLayoutVars>
          <dgm:bulletEnabled val="1"/>
        </dgm:presLayoutVars>
      </dgm:prSet>
      <dgm:spPr/>
    </dgm:pt>
    <dgm:pt modelId="{A79E8B64-6FDF-47DA-9E3B-21DB0C293B9C}" type="pres">
      <dgm:prSet presAssocID="{566D273C-BB5E-4DDF-8134-2D2C73DFF6F8}" presName="sibTrans" presStyleCnt="0"/>
      <dgm:spPr/>
    </dgm:pt>
    <dgm:pt modelId="{678F8E1A-BC27-4EB3-974E-05CF39FBB2A3}" type="pres">
      <dgm:prSet presAssocID="{B47561DB-1ED5-453B-8495-A5367FF3262A}" presName="node" presStyleLbl="alignAccFollowNode1" presStyleIdx="4" presStyleCnt="7" custScaleX="123887">
        <dgm:presLayoutVars>
          <dgm:bulletEnabled val="1"/>
        </dgm:presLayoutVars>
      </dgm:prSet>
      <dgm:spPr/>
    </dgm:pt>
    <dgm:pt modelId="{4E6C1452-E6D9-43FA-B09D-B0EDD7530FC9}" type="pres">
      <dgm:prSet presAssocID="{E13CDD77-BBC8-4F50-B805-95D7CBEC6ECC}" presName="sibTrans" presStyleCnt="0"/>
      <dgm:spPr/>
    </dgm:pt>
    <dgm:pt modelId="{3DE4DB7C-97AF-4C21-824E-DB718EAB441B}" type="pres">
      <dgm:prSet presAssocID="{6DC3EF67-A20C-4ABE-A7DE-927E8EEB4690}" presName="node" presStyleLbl="alignAccFollowNode1" presStyleIdx="5" presStyleCnt="7" custScaleX="120050" custScaleY="99291">
        <dgm:presLayoutVars>
          <dgm:bulletEnabled val="1"/>
        </dgm:presLayoutVars>
      </dgm:prSet>
      <dgm:spPr/>
    </dgm:pt>
    <dgm:pt modelId="{E2B8559E-7F62-4C9C-8828-713DE10A8418}" type="pres">
      <dgm:prSet presAssocID="{B38342C3-A1CA-4661-A86B-F1EAD891D24E}" presName="sibTrans" presStyleCnt="0"/>
      <dgm:spPr/>
    </dgm:pt>
    <dgm:pt modelId="{1D840191-A625-463B-8CBC-1074B8AF29A7}" type="pres">
      <dgm:prSet presAssocID="{550C8CCC-F1ED-49BB-AA5D-8D5FF1E1BB89}" presName="node" presStyleLbl="alignAccFollowNode1" presStyleIdx="6" presStyleCnt="7" custScaleX="107253">
        <dgm:presLayoutVars>
          <dgm:bulletEnabled val="1"/>
        </dgm:presLayoutVars>
      </dgm:prSet>
      <dgm:spPr/>
    </dgm:pt>
  </dgm:ptLst>
  <dgm:cxnLst>
    <dgm:cxn modelId="{F6D1F127-0200-43C2-B6C4-A3FBE9ECD259}" type="presOf" srcId="{99C42BEC-B9D8-4897-8EBB-026A878E1841}" destId="{2ABC7F0D-B872-4004-BA07-B2CFC957E079}" srcOrd="0" destOrd="0" presId="urn:microsoft.com/office/officeart/2005/8/layout/lProcess3"/>
    <dgm:cxn modelId="{97A81229-E19F-4787-896D-BD6C4936EACF}" type="presOf" srcId="{B47561DB-1ED5-453B-8495-A5367FF3262A}" destId="{678F8E1A-BC27-4EB3-974E-05CF39FBB2A3}" srcOrd="0" destOrd="0" presId="urn:microsoft.com/office/officeart/2005/8/layout/lProcess3"/>
    <dgm:cxn modelId="{078DA13B-6AE7-4EF0-ACF8-24A10A14BA2A}" type="presOf" srcId="{CA2A8431-7740-4E83-8DCD-3D52F06D1BE9}" destId="{E083549E-C8A4-4D61-9FF2-6DED481EFA5D}" srcOrd="0" destOrd="0" presId="urn:microsoft.com/office/officeart/2005/8/layout/lProcess3"/>
    <dgm:cxn modelId="{13672F62-3991-426B-BA55-BD567FF2220D}" type="presOf" srcId="{AAC940E5-2873-4E35-99FD-642684A7D6F7}" destId="{E5FF8961-8ECA-4AEE-8EA3-49E41EC40AB9}" srcOrd="0" destOrd="0" presId="urn:microsoft.com/office/officeart/2005/8/layout/lProcess3"/>
    <dgm:cxn modelId="{83E88A66-E6B5-4B6B-B93F-A4703EB8CE34}" srcId="{1E841F2C-B95A-447C-8EF6-B7B28D7925C6}" destId="{AAC940E5-2873-4E35-99FD-642684A7D6F7}" srcOrd="1" destOrd="0" parTransId="{AFB2F304-A974-4262-AF61-8B7711DCF94E}" sibTransId="{7A3FB5EF-150B-4D20-B8C9-8EE106A47DE5}"/>
    <dgm:cxn modelId="{E0F94249-1BC7-4284-8E14-8C46FBAB4A50}" type="presOf" srcId="{6DC3EF67-A20C-4ABE-A7DE-927E8EEB4690}" destId="{3DE4DB7C-97AF-4C21-824E-DB718EAB441B}" srcOrd="0" destOrd="0" presId="urn:microsoft.com/office/officeart/2005/8/layout/lProcess3"/>
    <dgm:cxn modelId="{3B23896E-E684-406E-BDFF-C9586840A5E1}" type="presOf" srcId="{8191FD4A-9913-4E1C-8460-F521983D5868}" destId="{A69C7905-5F7B-4534-9893-22465A88099C}" srcOrd="0" destOrd="0" presId="urn:microsoft.com/office/officeart/2005/8/layout/lProcess3"/>
    <dgm:cxn modelId="{4DD01270-9D2F-44DE-8434-2405F58DDED4}" type="presOf" srcId="{216B87E3-C2EE-41D3-AF64-A1CC70C6117E}" destId="{9951097D-8CD0-43DF-B1E8-3355711B79F7}" srcOrd="0" destOrd="0" presId="urn:microsoft.com/office/officeart/2005/8/layout/lProcess3"/>
    <dgm:cxn modelId="{CC578855-26F3-41C6-8EF3-077D39E30017}" srcId="{AAC940E5-2873-4E35-99FD-642684A7D6F7}" destId="{8191FD4A-9913-4E1C-8460-F521983D5868}" srcOrd="0" destOrd="0" parTransId="{9712CA40-34F7-433D-B42F-E7CAC4FC0CD8}" sibTransId="{566D273C-BB5E-4DDF-8134-2D2C73DFF6F8}"/>
    <dgm:cxn modelId="{65319458-2BD7-4891-850C-C01EB995D8B2}" srcId="{1D920906-4269-4042-8E42-5C09C208697D}" destId="{99C42BEC-B9D8-4897-8EBB-026A878E1841}" srcOrd="2" destOrd="0" parTransId="{FF0A9B9B-0514-4402-B721-20C8DC1D5F3C}" sibTransId="{B5FCFBA9-47A2-4BF4-85DA-3DB78AFDA910}"/>
    <dgm:cxn modelId="{86FB9390-CCF0-47E6-A969-7A843BB517F0}" srcId="{1D920906-4269-4042-8E42-5C09C208697D}" destId="{CA2A8431-7740-4E83-8DCD-3D52F06D1BE9}" srcOrd="0" destOrd="0" parTransId="{E121C8C0-4896-43F5-B9CF-F6D94B20FAE2}" sibTransId="{1ACC7F6D-9281-4C60-A60B-C05374C06D89}"/>
    <dgm:cxn modelId="{46D4CA93-D345-4EBA-9DF9-C977283E096B}" type="presOf" srcId="{1E841F2C-B95A-447C-8EF6-B7B28D7925C6}" destId="{4ADFE368-7009-40F5-80F8-AB9B0E7C11B2}" srcOrd="0" destOrd="0" presId="urn:microsoft.com/office/officeart/2005/8/layout/lProcess3"/>
    <dgm:cxn modelId="{7C07D398-A569-4F0A-BCE0-1B25D5C87AC8}" srcId="{1E841F2C-B95A-447C-8EF6-B7B28D7925C6}" destId="{1D920906-4269-4042-8E42-5C09C208697D}" srcOrd="0" destOrd="0" parTransId="{DE163829-E1F7-4365-A901-959851C2E6CC}" sibTransId="{75147A74-D343-4A63-B505-909A52012CF5}"/>
    <dgm:cxn modelId="{A6A9EA9D-9670-46DA-8D18-26AD40B882EA}" srcId="{AAC940E5-2873-4E35-99FD-642684A7D6F7}" destId="{6DC3EF67-A20C-4ABE-A7DE-927E8EEB4690}" srcOrd="2" destOrd="0" parTransId="{5708E700-F7A7-4FFA-AD15-19F9634242A3}" sibTransId="{B38342C3-A1CA-4661-A86B-F1EAD891D24E}"/>
    <dgm:cxn modelId="{440F54A2-A61C-4667-80C4-171420FEFDA9}" srcId="{AAC940E5-2873-4E35-99FD-642684A7D6F7}" destId="{B47561DB-1ED5-453B-8495-A5367FF3262A}" srcOrd="1" destOrd="0" parTransId="{31353E7B-FF0F-452C-B8C5-570D223FADA0}" sibTransId="{E13CDD77-BBC8-4F50-B805-95D7CBEC6ECC}"/>
    <dgm:cxn modelId="{831FA1AD-0934-435C-B607-A734183228DA}" srcId="{1D920906-4269-4042-8E42-5C09C208697D}" destId="{216B87E3-C2EE-41D3-AF64-A1CC70C6117E}" srcOrd="1" destOrd="0" parTransId="{CBF64A2A-1F28-44AF-96BF-9405271F1F70}" sibTransId="{0B761B8B-8799-4C6F-A36D-C3CF9C36AAAB}"/>
    <dgm:cxn modelId="{629F86B3-5C04-41AB-8BF1-A38E8BE0497B}" type="presOf" srcId="{550C8CCC-F1ED-49BB-AA5D-8D5FF1E1BB89}" destId="{1D840191-A625-463B-8CBC-1074B8AF29A7}" srcOrd="0" destOrd="0" presId="urn:microsoft.com/office/officeart/2005/8/layout/lProcess3"/>
    <dgm:cxn modelId="{88651BDA-DA34-4718-B343-F58221AA8A77}" srcId="{AAC940E5-2873-4E35-99FD-642684A7D6F7}" destId="{550C8CCC-F1ED-49BB-AA5D-8D5FF1E1BB89}" srcOrd="3" destOrd="0" parTransId="{285B8DAD-7B19-42F6-9339-C77AA8E4F085}" sibTransId="{01FD08B4-B762-4736-9A42-FC210E9316CD}"/>
    <dgm:cxn modelId="{D060F9F1-5F0F-40EC-9145-6B38EBA05451}" type="presOf" srcId="{1D920906-4269-4042-8E42-5C09C208697D}" destId="{AB3FB296-6121-47F1-90E0-1121D9ADE779}" srcOrd="0" destOrd="0" presId="urn:microsoft.com/office/officeart/2005/8/layout/lProcess3"/>
    <dgm:cxn modelId="{9F2B110E-2F4D-4BDB-B2DD-BADFA38B9724}" type="presParOf" srcId="{4ADFE368-7009-40F5-80F8-AB9B0E7C11B2}" destId="{D41F0A18-7F0C-46B0-8965-B1192415EA45}" srcOrd="0" destOrd="0" presId="urn:microsoft.com/office/officeart/2005/8/layout/lProcess3"/>
    <dgm:cxn modelId="{223A928C-C497-48E8-86EC-CD8C406180CA}" type="presParOf" srcId="{D41F0A18-7F0C-46B0-8965-B1192415EA45}" destId="{AB3FB296-6121-47F1-90E0-1121D9ADE779}" srcOrd="0" destOrd="0" presId="urn:microsoft.com/office/officeart/2005/8/layout/lProcess3"/>
    <dgm:cxn modelId="{379294F7-976C-46F1-8066-C94E36510EE7}" type="presParOf" srcId="{D41F0A18-7F0C-46B0-8965-B1192415EA45}" destId="{55D61DD3-31E4-40ED-AF1F-FED054011776}" srcOrd="1" destOrd="0" presId="urn:microsoft.com/office/officeart/2005/8/layout/lProcess3"/>
    <dgm:cxn modelId="{941186D3-C24E-4856-9008-1B32619E9732}" type="presParOf" srcId="{D41F0A18-7F0C-46B0-8965-B1192415EA45}" destId="{E083549E-C8A4-4D61-9FF2-6DED481EFA5D}" srcOrd="2" destOrd="0" presId="urn:microsoft.com/office/officeart/2005/8/layout/lProcess3"/>
    <dgm:cxn modelId="{BF7DFF6C-2AA3-43E6-9CA0-DE4AECF34927}" type="presParOf" srcId="{D41F0A18-7F0C-46B0-8965-B1192415EA45}" destId="{CB60AACC-8C55-438E-806A-C9C853F0D0E8}" srcOrd="3" destOrd="0" presId="urn:microsoft.com/office/officeart/2005/8/layout/lProcess3"/>
    <dgm:cxn modelId="{9C4405ED-A717-442B-951B-DEAF5C7AD0A2}" type="presParOf" srcId="{D41F0A18-7F0C-46B0-8965-B1192415EA45}" destId="{9951097D-8CD0-43DF-B1E8-3355711B79F7}" srcOrd="4" destOrd="0" presId="urn:microsoft.com/office/officeart/2005/8/layout/lProcess3"/>
    <dgm:cxn modelId="{62B4DEFF-67E0-4DD7-ACBB-CC6098EA2D08}" type="presParOf" srcId="{D41F0A18-7F0C-46B0-8965-B1192415EA45}" destId="{D3AEB305-A75B-4277-AFA6-4878E9A4CF03}" srcOrd="5" destOrd="0" presId="urn:microsoft.com/office/officeart/2005/8/layout/lProcess3"/>
    <dgm:cxn modelId="{633C2E6B-D8EA-418B-8961-794BD32A6D8C}" type="presParOf" srcId="{D41F0A18-7F0C-46B0-8965-B1192415EA45}" destId="{2ABC7F0D-B872-4004-BA07-B2CFC957E079}" srcOrd="6" destOrd="0" presId="urn:microsoft.com/office/officeart/2005/8/layout/lProcess3"/>
    <dgm:cxn modelId="{EB53B49D-068C-4C0B-BB3E-5B9587012B55}" type="presParOf" srcId="{4ADFE368-7009-40F5-80F8-AB9B0E7C11B2}" destId="{26A532CD-3AAE-46D3-835F-B5EB2D6D8B6E}" srcOrd="1" destOrd="0" presId="urn:microsoft.com/office/officeart/2005/8/layout/lProcess3"/>
    <dgm:cxn modelId="{89B918B0-1F89-4C65-84C5-3DAFD94B77A9}" type="presParOf" srcId="{4ADFE368-7009-40F5-80F8-AB9B0E7C11B2}" destId="{5476DE73-1B6C-4A47-8D96-A96B0C6DCCC7}" srcOrd="2" destOrd="0" presId="urn:microsoft.com/office/officeart/2005/8/layout/lProcess3"/>
    <dgm:cxn modelId="{80C7B051-9567-4593-AFB2-DEBCDACFDDF3}" type="presParOf" srcId="{5476DE73-1B6C-4A47-8D96-A96B0C6DCCC7}" destId="{E5FF8961-8ECA-4AEE-8EA3-49E41EC40AB9}" srcOrd="0" destOrd="0" presId="urn:microsoft.com/office/officeart/2005/8/layout/lProcess3"/>
    <dgm:cxn modelId="{465DA5DE-2346-4513-A1A2-E5024D67AE75}" type="presParOf" srcId="{5476DE73-1B6C-4A47-8D96-A96B0C6DCCC7}" destId="{848BAAE0-EF78-4633-B44D-4B1B91B4A6CE}" srcOrd="1" destOrd="0" presId="urn:microsoft.com/office/officeart/2005/8/layout/lProcess3"/>
    <dgm:cxn modelId="{8407C1F7-D192-4A77-83BC-C55994CF472C}" type="presParOf" srcId="{5476DE73-1B6C-4A47-8D96-A96B0C6DCCC7}" destId="{A69C7905-5F7B-4534-9893-22465A88099C}" srcOrd="2" destOrd="0" presId="urn:microsoft.com/office/officeart/2005/8/layout/lProcess3"/>
    <dgm:cxn modelId="{351DEE35-161B-411A-A2A4-E9EA57F08C1F}" type="presParOf" srcId="{5476DE73-1B6C-4A47-8D96-A96B0C6DCCC7}" destId="{A79E8B64-6FDF-47DA-9E3B-21DB0C293B9C}" srcOrd="3" destOrd="0" presId="urn:microsoft.com/office/officeart/2005/8/layout/lProcess3"/>
    <dgm:cxn modelId="{5C0CDBE3-5BDB-4654-9FC5-70EEFACB1A21}" type="presParOf" srcId="{5476DE73-1B6C-4A47-8D96-A96B0C6DCCC7}" destId="{678F8E1A-BC27-4EB3-974E-05CF39FBB2A3}" srcOrd="4" destOrd="0" presId="urn:microsoft.com/office/officeart/2005/8/layout/lProcess3"/>
    <dgm:cxn modelId="{25A58456-C193-4B5D-A0D4-D4C843633749}" type="presParOf" srcId="{5476DE73-1B6C-4A47-8D96-A96B0C6DCCC7}" destId="{4E6C1452-E6D9-43FA-B09D-B0EDD7530FC9}" srcOrd="5" destOrd="0" presId="urn:microsoft.com/office/officeart/2005/8/layout/lProcess3"/>
    <dgm:cxn modelId="{800D8CFA-76B5-434E-AB9C-A1E5CAB04F43}" type="presParOf" srcId="{5476DE73-1B6C-4A47-8D96-A96B0C6DCCC7}" destId="{3DE4DB7C-97AF-4C21-824E-DB718EAB441B}" srcOrd="6" destOrd="0" presId="urn:microsoft.com/office/officeart/2005/8/layout/lProcess3"/>
    <dgm:cxn modelId="{40277492-70E3-40E7-B9A0-6F1DFFED34AA}" type="presParOf" srcId="{5476DE73-1B6C-4A47-8D96-A96B0C6DCCC7}" destId="{E2B8559E-7F62-4C9C-8828-713DE10A8418}" srcOrd="7" destOrd="0" presId="urn:microsoft.com/office/officeart/2005/8/layout/lProcess3"/>
    <dgm:cxn modelId="{AB2F8ACD-91D6-4C25-B44D-3E851C8C48B4}" type="presParOf" srcId="{5476DE73-1B6C-4A47-8D96-A96B0C6DCCC7}" destId="{1D840191-A625-463B-8CBC-1074B8AF29A7}" srcOrd="8" destOrd="0" presId="urn:microsoft.com/office/officeart/2005/8/layout/l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8D9F59-04EF-4243-9CEE-175D9C8842EE}" type="doc">
      <dgm:prSet loTypeId="urn:microsoft.com/office/officeart/2005/8/layout/radial4" loCatId="relationship" qsTypeId="urn:microsoft.com/office/officeart/2005/8/quickstyle/simple5" qsCatId="simple" csTypeId="urn:microsoft.com/office/officeart/2005/8/colors/colorful1" csCatId="colorful" phldr="1"/>
      <dgm:spPr/>
      <dgm:t>
        <a:bodyPr/>
        <a:lstStyle/>
        <a:p>
          <a:endParaRPr lang="en-US"/>
        </a:p>
      </dgm:t>
    </dgm:pt>
    <dgm:pt modelId="{17DA83A5-1167-4B05-9200-FFC4AFB6DF7D}">
      <dgm:prSet phldrT="[Text]" custT="1"/>
      <dgm:spPr>
        <a:xfrm>
          <a:off x="2676991" y="0"/>
          <a:ext cx="1547938" cy="139166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1150">
              <a:solidFill>
                <a:sysClr val="window" lastClr="FFFFFF"/>
              </a:solidFill>
              <a:latin typeface="Calibri"/>
              <a:ea typeface="+mn-ea"/>
              <a:cs typeface="+mn-cs"/>
            </a:rPr>
            <a:t>If you test positive for COVID-19, you may return to in-person work under </a:t>
          </a:r>
          <a:r>
            <a:rPr lang="en-US" sz="1200" b="1">
              <a:solidFill>
                <a:srgbClr val="FF0000"/>
              </a:solidFill>
              <a:effectLst>
                <a:outerShdw blurRad="50800" dist="38100" dir="2700000" algn="tl" rotWithShape="0">
                  <a:prstClr val="black">
                    <a:alpha val="40000"/>
                  </a:prstClr>
                </a:outerShdw>
              </a:effectLst>
              <a:latin typeface="Calibri"/>
              <a:ea typeface="+mn-ea"/>
              <a:cs typeface="+mn-cs"/>
            </a:rPr>
            <a:t>ALL</a:t>
          </a:r>
          <a:r>
            <a:rPr lang="en-US" sz="1150">
              <a:solidFill>
                <a:sysClr val="window" lastClr="FFFFFF"/>
              </a:solidFill>
              <a:latin typeface="Calibri"/>
              <a:ea typeface="+mn-ea"/>
              <a:cs typeface="+mn-cs"/>
            </a:rPr>
            <a:t> of the following conditions:</a:t>
          </a:r>
        </a:p>
      </dgm:t>
    </dgm:pt>
    <dgm:pt modelId="{CDC33BAA-F49C-42C3-9A79-C0DB1E58AB4B}" type="parTrans" cxnId="{B115219A-7C1D-4F72-A111-21369DDDE840}">
      <dgm:prSet/>
      <dgm:spPr/>
      <dgm:t>
        <a:bodyPr/>
        <a:lstStyle/>
        <a:p>
          <a:endParaRPr lang="en-US"/>
        </a:p>
      </dgm:t>
    </dgm:pt>
    <dgm:pt modelId="{73B14C7C-375F-4CC6-977A-FAEA78734CC2}" type="sibTrans" cxnId="{B115219A-7C1D-4F72-A111-21369DDDE840}">
      <dgm:prSet/>
      <dgm:spPr/>
      <dgm:t>
        <a:bodyPr/>
        <a:lstStyle/>
        <a:p>
          <a:endParaRPr lang="en-US"/>
        </a:p>
      </dgm:t>
    </dgm:pt>
    <dgm:pt modelId="{4C2D135B-49BA-442B-B9B3-5738AA014DF7}">
      <dgm:prSet phldrT="[Text]" custT="1"/>
      <dgm:spPr>
        <a:xfrm>
          <a:off x="149811" y="59467"/>
          <a:ext cx="1881314" cy="395417"/>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1200" b="0" i="0">
              <a:solidFill>
                <a:sysClr val="window" lastClr="FFFFFF"/>
              </a:solidFill>
              <a:latin typeface="Calibri"/>
              <a:ea typeface="+mn-ea"/>
              <a:cs typeface="+mn-cs"/>
            </a:rPr>
            <a:t>10 days since symptoms first appeared</a:t>
          </a:r>
          <a:r>
            <a:rPr lang="en-US" sz="1200" b="1" i="0">
              <a:solidFill>
                <a:sysClr val="window" lastClr="FFFFFF"/>
              </a:solidFill>
              <a:latin typeface="Calibri"/>
              <a:ea typeface="+mn-ea"/>
              <a:cs typeface="+mn-cs"/>
            </a:rPr>
            <a:t> and</a:t>
          </a:r>
          <a:endParaRPr lang="en-US" sz="1200">
            <a:solidFill>
              <a:sysClr val="window" lastClr="FFFFFF"/>
            </a:solidFill>
            <a:latin typeface="Calibri"/>
            <a:ea typeface="+mn-ea"/>
            <a:cs typeface="+mn-cs"/>
          </a:endParaRPr>
        </a:p>
      </dgm:t>
    </dgm:pt>
    <dgm:pt modelId="{2CD5DA08-57F4-4B91-8FA1-EEB56F5CEDEA}" type="parTrans" cxnId="{6FB1148F-F5BC-4A3E-BECD-72531C61F129}">
      <dgm:prSet/>
      <dgm:spPr>
        <a:xfrm rot="400947">
          <a:off x="2104090" y="123126"/>
          <a:ext cx="636834" cy="312066"/>
        </a:xfrm>
        <a:prstGeom prst="lef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2E6FC8AC-CD68-455B-B01D-B8AA3E4D53B1}" type="sibTrans" cxnId="{6FB1148F-F5BC-4A3E-BECD-72531C61F129}">
      <dgm:prSet/>
      <dgm:spPr/>
      <dgm:t>
        <a:bodyPr/>
        <a:lstStyle/>
        <a:p>
          <a:endParaRPr lang="en-US"/>
        </a:p>
      </dgm:t>
    </dgm:pt>
    <dgm:pt modelId="{16C1A176-C101-49DC-AB8B-80C3BCCD4147}">
      <dgm:prSet phldrT="[Text]" custT="1"/>
      <dgm:spPr>
        <a:xfrm>
          <a:off x="270902" y="636358"/>
          <a:ext cx="1857649" cy="613331"/>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1200" b="0" i="0">
              <a:solidFill>
                <a:sysClr val="window" lastClr="FFFFFF"/>
              </a:solidFill>
              <a:latin typeface="Calibri"/>
              <a:ea typeface="+mn-ea"/>
              <a:cs typeface="+mn-cs"/>
            </a:rPr>
            <a:t>24 hours with no fever without the use of fever-reducing medications </a:t>
          </a:r>
          <a:r>
            <a:rPr lang="en-US" sz="1200" b="1" i="0">
              <a:solidFill>
                <a:sysClr val="window" lastClr="FFFFFF"/>
              </a:solidFill>
              <a:latin typeface="Calibri"/>
              <a:ea typeface="+mn-ea"/>
              <a:cs typeface="+mn-cs"/>
            </a:rPr>
            <a:t>and</a:t>
          </a:r>
          <a:endParaRPr lang="en-US" sz="1200">
            <a:solidFill>
              <a:sysClr val="window" lastClr="FFFFFF"/>
            </a:solidFill>
            <a:latin typeface="Calibri"/>
            <a:ea typeface="+mn-ea"/>
            <a:cs typeface="+mn-cs"/>
          </a:endParaRPr>
        </a:p>
      </dgm:t>
    </dgm:pt>
    <dgm:pt modelId="{048B1866-9587-43E5-A145-F2043ADCFFF0}" type="parTrans" cxnId="{E42A9959-A330-4B83-B9BE-C63E01CAF837}">
      <dgm:prSet/>
      <dgm:spPr>
        <a:xfrm rot="21072363">
          <a:off x="2191082" y="714485"/>
          <a:ext cx="481824" cy="317390"/>
        </a:xfrm>
        <a:prstGeom prst="lef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33C00B80-B382-46ED-9E15-964E78EF2EAE}" type="sibTrans" cxnId="{E42A9959-A330-4B83-B9BE-C63E01CAF837}">
      <dgm:prSet/>
      <dgm:spPr/>
      <dgm:t>
        <a:bodyPr/>
        <a:lstStyle/>
        <a:p>
          <a:endParaRPr lang="en-US"/>
        </a:p>
      </dgm:t>
    </dgm:pt>
    <dgm:pt modelId="{BF29B9F9-50AB-491C-A991-27E6980DEEEA}">
      <dgm:prSet phldrT="[Text]" custT="1"/>
      <dgm:spPr>
        <a:xfrm>
          <a:off x="4582846" y="423997"/>
          <a:ext cx="2759418" cy="841073"/>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1200" b="0" i="0">
              <a:solidFill>
                <a:sysClr val="window" lastClr="FFFFFF"/>
              </a:solidFill>
              <a:latin typeface="Calibri"/>
              <a:ea typeface="+mn-ea"/>
              <a:cs typeface="+mn-cs"/>
            </a:rPr>
            <a:t>Other symptoms of COVID-19 are improving* </a:t>
          </a:r>
          <a:r>
            <a:rPr lang="en-US" sz="1200" b="1" i="0">
              <a:solidFill>
                <a:sysClr val="window" lastClr="FFFFFF"/>
              </a:solidFill>
              <a:latin typeface="Calibri"/>
              <a:ea typeface="+mn-ea"/>
              <a:cs typeface="+mn-cs"/>
            </a:rPr>
            <a:t>and</a:t>
          </a:r>
        </a:p>
        <a:p>
          <a:pPr>
            <a:buNone/>
          </a:pPr>
          <a:r>
            <a:rPr lang="en-US" sz="1000" i="1">
              <a:solidFill>
                <a:sysClr val="window" lastClr="FFFFFF"/>
              </a:solidFill>
              <a:latin typeface="Calibri"/>
              <a:ea typeface="+mn-ea"/>
              <a:cs typeface="+mn-cs"/>
            </a:rPr>
            <a:t>*Loss of taste and smell may persist for weeks or months after recovery and need not delay the end of isolation​.</a:t>
          </a:r>
          <a:endParaRPr lang="en-US" sz="1000">
            <a:solidFill>
              <a:sysClr val="window" lastClr="FFFFFF"/>
            </a:solidFill>
            <a:latin typeface="Calibri"/>
            <a:ea typeface="+mn-ea"/>
            <a:cs typeface="+mn-cs"/>
          </a:endParaRPr>
        </a:p>
      </dgm:t>
    </dgm:pt>
    <dgm:pt modelId="{904C511F-0E0F-4174-A596-F6A0D208F5BD}" type="parTrans" cxnId="{6BA9FBF3-4E24-4917-A36C-22A6284EDD23}">
      <dgm:prSet/>
      <dgm:spPr>
        <a:xfrm rot="20990943" flipH="1">
          <a:off x="4251988" y="656773"/>
          <a:ext cx="284896" cy="312066"/>
        </a:xfrm>
        <a:prstGeom prst="lef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F2E01ACD-3C88-4E3F-8EAF-5F0A71D37807}" type="sibTrans" cxnId="{6BA9FBF3-4E24-4917-A36C-22A6284EDD23}">
      <dgm:prSet/>
      <dgm:spPr/>
      <dgm:t>
        <a:bodyPr/>
        <a:lstStyle/>
        <a:p>
          <a:endParaRPr lang="en-US"/>
        </a:p>
      </dgm:t>
    </dgm:pt>
    <dgm:pt modelId="{5239A417-0041-4337-849A-86689FB415FA}">
      <dgm:prSet custT="1"/>
      <dgm:spPr>
        <a:xfrm>
          <a:off x="4503824" y="16805"/>
          <a:ext cx="2707750" cy="286593"/>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1200">
              <a:solidFill>
                <a:sysClr val="window" lastClr="FFFFFF"/>
              </a:solidFill>
              <a:latin typeface="Calibri"/>
              <a:ea typeface="+mn-ea"/>
              <a:cs typeface="+mn-cs"/>
            </a:rPr>
            <a:t>You recieve a negative test result </a:t>
          </a:r>
          <a:r>
            <a:rPr lang="en-US" sz="1200" b="1" i="0">
              <a:solidFill>
                <a:sysClr val="window" lastClr="FFFFFF"/>
              </a:solidFill>
              <a:latin typeface="Calibri"/>
              <a:ea typeface="+mn-ea"/>
              <a:cs typeface="+mn-cs"/>
            </a:rPr>
            <a:t>and</a:t>
          </a:r>
        </a:p>
      </dgm:t>
    </dgm:pt>
    <dgm:pt modelId="{E95C9B85-C17C-49FF-9E61-8AC41251B680}" type="parTrans" cxnId="{ED14FF7D-8E1A-46EA-B488-290D8D1B289F}">
      <dgm:prSet/>
      <dgm:spPr>
        <a:xfrm rot="10080383">
          <a:off x="4133000" y="71060"/>
          <a:ext cx="316756" cy="312066"/>
        </a:xfrm>
        <a:prstGeom prst="leftArrow">
          <a:avLst>
            <a:gd name="adj1" fmla="val 60000"/>
            <a:gd name="adj2" fmla="val 5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F8881C17-6D8F-4CC3-BBB6-6712467E94F3}" type="sibTrans" cxnId="{ED14FF7D-8E1A-46EA-B488-290D8D1B289F}">
      <dgm:prSet/>
      <dgm:spPr/>
      <dgm:t>
        <a:bodyPr/>
        <a:lstStyle/>
        <a:p>
          <a:endParaRPr lang="en-US"/>
        </a:p>
      </dgm:t>
    </dgm:pt>
    <dgm:pt modelId="{CE3285AB-5D5C-4AA4-B0FD-5EE079965424}" type="pres">
      <dgm:prSet presAssocID="{238D9F59-04EF-4243-9CEE-175D9C8842EE}" presName="cycle" presStyleCnt="0">
        <dgm:presLayoutVars>
          <dgm:chMax val="1"/>
          <dgm:dir/>
          <dgm:animLvl val="ctr"/>
          <dgm:resizeHandles val="exact"/>
        </dgm:presLayoutVars>
      </dgm:prSet>
      <dgm:spPr/>
    </dgm:pt>
    <dgm:pt modelId="{3C06C1AD-6CBA-4343-B4FF-4333B326B89C}" type="pres">
      <dgm:prSet presAssocID="{17DA83A5-1167-4B05-9200-FFC4AFB6DF7D}" presName="centerShape" presStyleLbl="node0" presStyleIdx="0" presStyleCnt="1" custScaleX="141368" custScaleY="127096" custLinFactNeighborX="-1083" custLinFactNeighborY="-40546"/>
      <dgm:spPr/>
    </dgm:pt>
    <dgm:pt modelId="{FC694376-7276-4AAC-877C-E50850D0073A}" type="pres">
      <dgm:prSet presAssocID="{2CD5DA08-57F4-4B91-8FA1-EEB56F5CEDEA}" presName="parTrans" presStyleLbl="bgSibTrans2D1" presStyleIdx="0" presStyleCnt="4" custAng="10569307" custScaleX="41344" custLinFactNeighborX="37319" custLinFactNeighborY="-38046" custRadScaleRad="21167" custRadScaleInc="-2147483648"/>
      <dgm:spPr/>
    </dgm:pt>
    <dgm:pt modelId="{5F71D145-F2CA-46B6-BDAC-D93A69A51381}" type="pres">
      <dgm:prSet presAssocID="{4C2D135B-49BA-442B-B9B3-5738AA014DF7}" presName="node" presStyleLbl="node1" presStyleIdx="0" presStyleCnt="4" custScaleX="180857" custScaleY="47516" custRadScaleRad="195406" custRadScaleInc="32660">
        <dgm:presLayoutVars>
          <dgm:bulletEnabled val="1"/>
        </dgm:presLayoutVars>
      </dgm:prSet>
      <dgm:spPr/>
    </dgm:pt>
    <dgm:pt modelId="{3B5C2A07-97F6-4909-B2F7-073CF5AF8ABB}" type="pres">
      <dgm:prSet presAssocID="{048B1866-9587-43E5-A145-F2043ADCFFF0}" presName="parTrans" presStyleLbl="bgSibTrans2D1" presStyleIdx="1" presStyleCnt="4" custAng="10648331" custScaleX="34176" custScaleY="101706" custLinFactNeighborX="37704" custLinFactNeighborY="2274"/>
      <dgm:spPr/>
    </dgm:pt>
    <dgm:pt modelId="{2289FF2E-754D-45CB-AE38-BCA182605F85}" type="pres">
      <dgm:prSet presAssocID="{16C1A176-C101-49DC-AB8B-80C3BCCD4147}" presName="node" presStyleLbl="node1" presStyleIdx="1" presStyleCnt="4" custScaleX="178582" custScaleY="73702" custRadScaleRad="168980" custRadScaleInc="-107680">
        <dgm:presLayoutVars>
          <dgm:bulletEnabled val="1"/>
        </dgm:presLayoutVars>
      </dgm:prSet>
      <dgm:spPr/>
    </dgm:pt>
    <dgm:pt modelId="{CAD36C08-32A8-4164-BFEC-EB39E9493360}" type="pres">
      <dgm:prSet presAssocID="{904C511F-0E0F-4174-A596-F6A0D208F5BD}" presName="parTrans" presStyleLbl="bgSibTrans2D1" presStyleIdx="2" presStyleCnt="4" custAng="405758" custFlipHor="1" custScaleX="17303" custLinFactNeighborX="-45326" custLinFactNeighborY="5425"/>
      <dgm:spPr/>
    </dgm:pt>
    <dgm:pt modelId="{1F15B779-760E-495A-8C12-8B0E78AD1667}" type="pres">
      <dgm:prSet presAssocID="{BF29B9F9-50AB-491C-A991-27E6980DEEEA}" presName="node" presStyleLbl="node1" presStyleIdx="2" presStyleCnt="4" custScaleX="265272" custScaleY="101069" custRadScaleRad="184556" custRadScaleInc="105836">
        <dgm:presLayoutVars>
          <dgm:bulletEnabled val="1"/>
        </dgm:presLayoutVars>
      </dgm:prSet>
      <dgm:spPr/>
    </dgm:pt>
    <dgm:pt modelId="{55C87269-B5AF-44BB-BA32-7830080B03BE}" type="pres">
      <dgm:prSet presAssocID="{E95C9B85-C17C-49FF-9E61-8AC41251B680}" presName="parTrans" presStyleLbl="bgSibTrans2D1" presStyleIdx="3" presStyleCnt="4" custAng="10833335" custScaleX="19764" custLinFactNeighborX="-48925" custLinFactNeighborY="-34327"/>
      <dgm:spPr/>
    </dgm:pt>
    <dgm:pt modelId="{696B96D5-E6D3-40FD-A11E-B8B673884A14}" type="pres">
      <dgm:prSet presAssocID="{5239A417-0041-4337-849A-86689FB415FA}" presName="node" presStyleLbl="node1" presStyleIdx="3" presStyleCnt="4" custScaleX="260305" custScaleY="34439" custRadScaleRad="198016" custRadScaleInc="-36844">
        <dgm:presLayoutVars>
          <dgm:bulletEnabled val="1"/>
        </dgm:presLayoutVars>
      </dgm:prSet>
      <dgm:spPr/>
    </dgm:pt>
  </dgm:ptLst>
  <dgm:cxnLst>
    <dgm:cxn modelId="{F84E241E-EFF5-4502-BD1E-9A0B6A9267E5}" type="presOf" srcId="{16C1A176-C101-49DC-AB8B-80C3BCCD4147}" destId="{2289FF2E-754D-45CB-AE38-BCA182605F85}" srcOrd="0" destOrd="0" presId="urn:microsoft.com/office/officeart/2005/8/layout/radial4"/>
    <dgm:cxn modelId="{3419371E-A6EF-4353-A1A5-52C3BF2E8DEC}" type="presOf" srcId="{BF29B9F9-50AB-491C-A991-27E6980DEEEA}" destId="{1F15B779-760E-495A-8C12-8B0E78AD1667}" srcOrd="0" destOrd="0" presId="urn:microsoft.com/office/officeart/2005/8/layout/radial4"/>
    <dgm:cxn modelId="{C5446D60-13B7-4F83-9E1D-D511CFCDD329}" type="presOf" srcId="{048B1866-9587-43E5-A145-F2043ADCFFF0}" destId="{3B5C2A07-97F6-4909-B2F7-073CF5AF8ABB}" srcOrd="0" destOrd="0" presId="urn:microsoft.com/office/officeart/2005/8/layout/radial4"/>
    <dgm:cxn modelId="{F2779943-894E-4763-A95D-6C0206853E38}" type="presOf" srcId="{2CD5DA08-57F4-4B91-8FA1-EEB56F5CEDEA}" destId="{FC694376-7276-4AAC-877C-E50850D0073A}" srcOrd="0" destOrd="0" presId="urn:microsoft.com/office/officeart/2005/8/layout/radial4"/>
    <dgm:cxn modelId="{4DDC026C-BAFD-4F01-B01B-AE11E7F6FAA1}" type="presOf" srcId="{4C2D135B-49BA-442B-B9B3-5738AA014DF7}" destId="{5F71D145-F2CA-46B6-BDAC-D93A69A51381}" srcOrd="0" destOrd="0" presId="urn:microsoft.com/office/officeart/2005/8/layout/radial4"/>
    <dgm:cxn modelId="{51202275-D2B8-4F58-BA9A-05F74E09CFA3}" type="presOf" srcId="{E95C9B85-C17C-49FF-9E61-8AC41251B680}" destId="{55C87269-B5AF-44BB-BA32-7830080B03BE}" srcOrd="0" destOrd="0" presId="urn:microsoft.com/office/officeart/2005/8/layout/radial4"/>
    <dgm:cxn modelId="{B925C957-6AE9-4456-A255-5CE392ECD557}" type="presOf" srcId="{238D9F59-04EF-4243-9CEE-175D9C8842EE}" destId="{CE3285AB-5D5C-4AA4-B0FD-5EE079965424}" srcOrd="0" destOrd="0" presId="urn:microsoft.com/office/officeart/2005/8/layout/radial4"/>
    <dgm:cxn modelId="{E42A9959-A330-4B83-B9BE-C63E01CAF837}" srcId="{17DA83A5-1167-4B05-9200-FFC4AFB6DF7D}" destId="{16C1A176-C101-49DC-AB8B-80C3BCCD4147}" srcOrd="1" destOrd="0" parTransId="{048B1866-9587-43E5-A145-F2043ADCFFF0}" sibTransId="{33C00B80-B382-46ED-9E15-964E78EF2EAE}"/>
    <dgm:cxn modelId="{ED14FF7D-8E1A-46EA-B488-290D8D1B289F}" srcId="{17DA83A5-1167-4B05-9200-FFC4AFB6DF7D}" destId="{5239A417-0041-4337-849A-86689FB415FA}" srcOrd="3" destOrd="0" parTransId="{E95C9B85-C17C-49FF-9E61-8AC41251B680}" sibTransId="{F8881C17-6D8F-4CC3-BBB6-6712467E94F3}"/>
    <dgm:cxn modelId="{6FB1148F-F5BC-4A3E-BECD-72531C61F129}" srcId="{17DA83A5-1167-4B05-9200-FFC4AFB6DF7D}" destId="{4C2D135B-49BA-442B-B9B3-5738AA014DF7}" srcOrd="0" destOrd="0" parTransId="{2CD5DA08-57F4-4B91-8FA1-EEB56F5CEDEA}" sibTransId="{2E6FC8AC-CD68-455B-B01D-B8AA3E4D53B1}"/>
    <dgm:cxn modelId="{B115219A-7C1D-4F72-A111-21369DDDE840}" srcId="{238D9F59-04EF-4243-9CEE-175D9C8842EE}" destId="{17DA83A5-1167-4B05-9200-FFC4AFB6DF7D}" srcOrd="0" destOrd="0" parTransId="{CDC33BAA-F49C-42C3-9A79-C0DB1E58AB4B}" sibTransId="{73B14C7C-375F-4CC6-977A-FAEA78734CC2}"/>
    <dgm:cxn modelId="{9AC8F4BA-7E9D-4FB2-AAE2-A95BE6FFBE4C}" type="presOf" srcId="{5239A417-0041-4337-849A-86689FB415FA}" destId="{696B96D5-E6D3-40FD-A11E-B8B673884A14}" srcOrd="0" destOrd="0" presId="urn:microsoft.com/office/officeart/2005/8/layout/radial4"/>
    <dgm:cxn modelId="{F2B105E1-E2AC-4FBF-9F9F-265EEBE9C7A7}" type="presOf" srcId="{904C511F-0E0F-4174-A596-F6A0D208F5BD}" destId="{CAD36C08-32A8-4164-BFEC-EB39E9493360}" srcOrd="0" destOrd="0" presId="urn:microsoft.com/office/officeart/2005/8/layout/radial4"/>
    <dgm:cxn modelId="{6BA9FBF3-4E24-4917-A36C-22A6284EDD23}" srcId="{17DA83A5-1167-4B05-9200-FFC4AFB6DF7D}" destId="{BF29B9F9-50AB-491C-A991-27E6980DEEEA}" srcOrd="2" destOrd="0" parTransId="{904C511F-0E0F-4174-A596-F6A0D208F5BD}" sibTransId="{F2E01ACD-3C88-4E3F-8EAF-5F0A71D37807}"/>
    <dgm:cxn modelId="{34208BF5-C0AD-4771-AA2F-A4FD68559D31}" type="presOf" srcId="{17DA83A5-1167-4B05-9200-FFC4AFB6DF7D}" destId="{3C06C1AD-6CBA-4343-B4FF-4333B326B89C}" srcOrd="0" destOrd="0" presId="urn:microsoft.com/office/officeart/2005/8/layout/radial4"/>
    <dgm:cxn modelId="{8A2D310A-DD5A-44A2-95A2-DB6AF2627BE1}" type="presParOf" srcId="{CE3285AB-5D5C-4AA4-B0FD-5EE079965424}" destId="{3C06C1AD-6CBA-4343-B4FF-4333B326B89C}" srcOrd="0" destOrd="0" presId="urn:microsoft.com/office/officeart/2005/8/layout/radial4"/>
    <dgm:cxn modelId="{E9C6F4C7-54D6-4F17-89DD-6E4623BCC9F2}" type="presParOf" srcId="{CE3285AB-5D5C-4AA4-B0FD-5EE079965424}" destId="{FC694376-7276-4AAC-877C-E50850D0073A}" srcOrd="1" destOrd="0" presId="urn:microsoft.com/office/officeart/2005/8/layout/radial4"/>
    <dgm:cxn modelId="{DB3599AB-5455-442A-B82E-781893C9190A}" type="presParOf" srcId="{CE3285AB-5D5C-4AA4-B0FD-5EE079965424}" destId="{5F71D145-F2CA-46B6-BDAC-D93A69A51381}" srcOrd="2" destOrd="0" presId="urn:microsoft.com/office/officeart/2005/8/layout/radial4"/>
    <dgm:cxn modelId="{0861E7EB-1174-4739-942A-6FB711AC92BE}" type="presParOf" srcId="{CE3285AB-5D5C-4AA4-B0FD-5EE079965424}" destId="{3B5C2A07-97F6-4909-B2F7-073CF5AF8ABB}" srcOrd="3" destOrd="0" presId="urn:microsoft.com/office/officeart/2005/8/layout/radial4"/>
    <dgm:cxn modelId="{FED22B2D-B442-46BA-BB16-2A2A515C486A}" type="presParOf" srcId="{CE3285AB-5D5C-4AA4-B0FD-5EE079965424}" destId="{2289FF2E-754D-45CB-AE38-BCA182605F85}" srcOrd="4" destOrd="0" presId="urn:microsoft.com/office/officeart/2005/8/layout/radial4"/>
    <dgm:cxn modelId="{7F05A76E-CEC0-48A1-8262-6D97FE15E643}" type="presParOf" srcId="{CE3285AB-5D5C-4AA4-B0FD-5EE079965424}" destId="{CAD36C08-32A8-4164-BFEC-EB39E9493360}" srcOrd="5" destOrd="0" presId="urn:microsoft.com/office/officeart/2005/8/layout/radial4"/>
    <dgm:cxn modelId="{69307D8D-A7B8-4780-A2BA-BB864B9B7B50}" type="presParOf" srcId="{CE3285AB-5D5C-4AA4-B0FD-5EE079965424}" destId="{1F15B779-760E-495A-8C12-8B0E78AD1667}" srcOrd="6" destOrd="0" presId="urn:microsoft.com/office/officeart/2005/8/layout/radial4"/>
    <dgm:cxn modelId="{17830B75-5F38-48DA-96CF-C3F43D665CB7}" type="presParOf" srcId="{CE3285AB-5D5C-4AA4-B0FD-5EE079965424}" destId="{55C87269-B5AF-44BB-BA32-7830080B03BE}" srcOrd="7" destOrd="0" presId="urn:microsoft.com/office/officeart/2005/8/layout/radial4"/>
    <dgm:cxn modelId="{208E80F8-37FC-4752-AD11-A0230731C06F}" type="presParOf" srcId="{CE3285AB-5D5C-4AA4-B0FD-5EE079965424}" destId="{696B96D5-E6D3-40FD-A11E-B8B673884A14}" srcOrd="8" destOrd="0" presId="urn:microsoft.com/office/officeart/2005/8/layout/radial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3FB296-6121-47F1-90E0-1121D9ADE779}">
      <dsp:nvSpPr>
        <dsp:cNvPr id="0" name=""/>
        <dsp:cNvSpPr/>
      </dsp:nvSpPr>
      <dsp:spPr>
        <a:xfrm>
          <a:off x="583" y="192286"/>
          <a:ext cx="1850499" cy="710480"/>
        </a:xfrm>
        <a:prstGeom prst="chevron">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t>Staff report potential exposure to direct supervisor along with list of all co-workers.</a:t>
          </a:r>
        </a:p>
      </dsp:txBody>
      <dsp:txXfrm>
        <a:off x="355823" y="192286"/>
        <a:ext cx="1140019" cy="710480"/>
      </dsp:txXfrm>
    </dsp:sp>
    <dsp:sp modelId="{E083549E-C8A4-4D61-9FF2-6DED481EFA5D}">
      <dsp:nvSpPr>
        <dsp:cNvPr id="0" name=""/>
        <dsp:cNvSpPr/>
      </dsp:nvSpPr>
      <dsp:spPr>
        <a:xfrm>
          <a:off x="1620176" y="252676"/>
          <a:ext cx="1531182" cy="589698"/>
        </a:xfrm>
        <a:prstGeom prst="chevron">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Departmental supervisor reports to Town Supervisor.</a:t>
          </a:r>
        </a:p>
      </dsp:txBody>
      <dsp:txXfrm>
        <a:off x="1915025" y="252676"/>
        <a:ext cx="941484" cy="589698"/>
      </dsp:txXfrm>
    </dsp:sp>
    <dsp:sp modelId="{9951097D-8CD0-43DF-B1E8-3355711B79F7}">
      <dsp:nvSpPr>
        <dsp:cNvPr id="0" name=""/>
        <dsp:cNvSpPr/>
      </dsp:nvSpPr>
      <dsp:spPr>
        <a:xfrm>
          <a:off x="2944963" y="270503"/>
          <a:ext cx="2330223" cy="554045"/>
        </a:xfrm>
        <a:prstGeom prst="chevron">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t>Contact tracing log referenced: time periods between exposure and last time staff was in the facility is documented.</a:t>
          </a:r>
        </a:p>
      </dsp:txBody>
      <dsp:txXfrm>
        <a:off x="3221986" y="270503"/>
        <a:ext cx="1776178" cy="554045"/>
      </dsp:txXfrm>
    </dsp:sp>
    <dsp:sp modelId="{2ABC7F0D-B872-4004-BA07-B2CFC957E079}">
      <dsp:nvSpPr>
        <dsp:cNvPr id="0" name=""/>
        <dsp:cNvSpPr/>
      </dsp:nvSpPr>
      <dsp:spPr>
        <a:xfrm>
          <a:off x="5068793" y="252676"/>
          <a:ext cx="2141048" cy="589698"/>
        </a:xfrm>
        <a:prstGeom prst="chevron">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Town Supervisor emails notification to all staff with time periods that staff person was onsite.</a:t>
          </a:r>
        </a:p>
      </dsp:txBody>
      <dsp:txXfrm>
        <a:off x="5363642" y="252676"/>
        <a:ext cx="1551350" cy="589698"/>
      </dsp:txXfrm>
    </dsp:sp>
    <dsp:sp modelId="{E5FF8961-8ECA-4AEE-8EA3-49E41EC40AB9}">
      <dsp:nvSpPr>
        <dsp:cNvPr id="0" name=""/>
        <dsp:cNvSpPr/>
      </dsp:nvSpPr>
      <dsp:spPr>
        <a:xfrm>
          <a:off x="583" y="1002233"/>
          <a:ext cx="1776200" cy="710480"/>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t>Staff reports confirmation of postive COVID-19 test result to direct supervisor.</a:t>
          </a:r>
        </a:p>
      </dsp:txBody>
      <dsp:txXfrm>
        <a:off x="355823" y="1002233"/>
        <a:ext cx="1065720" cy="710480"/>
      </dsp:txXfrm>
    </dsp:sp>
    <dsp:sp modelId="{A69C7905-5F7B-4534-9893-22465A88099C}">
      <dsp:nvSpPr>
        <dsp:cNvPr id="0" name=""/>
        <dsp:cNvSpPr/>
      </dsp:nvSpPr>
      <dsp:spPr>
        <a:xfrm>
          <a:off x="1545877" y="1062624"/>
          <a:ext cx="1054941" cy="589698"/>
        </a:xfrm>
        <a:prstGeom prst="chevron">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Dept. supervisor reports to Town Supervisor.</a:t>
          </a:r>
        </a:p>
      </dsp:txBody>
      <dsp:txXfrm>
        <a:off x="1840726" y="1062624"/>
        <a:ext cx="465243" cy="589698"/>
      </dsp:txXfrm>
    </dsp:sp>
    <dsp:sp modelId="{678F8E1A-BC27-4EB3-974E-05CF39FBB2A3}">
      <dsp:nvSpPr>
        <dsp:cNvPr id="0" name=""/>
        <dsp:cNvSpPr/>
      </dsp:nvSpPr>
      <dsp:spPr>
        <a:xfrm>
          <a:off x="2394424" y="1062624"/>
          <a:ext cx="1826400" cy="589698"/>
        </a:xfrm>
        <a:prstGeom prst="chevron">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Contact tracing log referenced: time periods between exposure and last time staff was in the facility is documented.</a:t>
          </a:r>
        </a:p>
      </dsp:txBody>
      <dsp:txXfrm>
        <a:off x="2689273" y="1062624"/>
        <a:ext cx="1236702" cy="589698"/>
      </dsp:txXfrm>
    </dsp:sp>
    <dsp:sp modelId="{3DE4DB7C-97AF-4C21-824E-DB718EAB441B}">
      <dsp:nvSpPr>
        <dsp:cNvPr id="0" name=""/>
        <dsp:cNvSpPr/>
      </dsp:nvSpPr>
      <dsp:spPr>
        <a:xfrm>
          <a:off x="4014430" y="1064714"/>
          <a:ext cx="1769833" cy="585517"/>
        </a:xfrm>
        <a:prstGeom prst="chevron">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t>Town Supervisor (or other designated by Supervisor) immediately calls all staff onsite at the same time as the COVID-positive person.</a:t>
          </a:r>
        </a:p>
      </dsp:txBody>
      <dsp:txXfrm>
        <a:off x="4307189" y="1064714"/>
        <a:ext cx="1184316" cy="585517"/>
      </dsp:txXfrm>
    </dsp:sp>
    <dsp:sp modelId="{1D840191-A625-463B-8CBC-1074B8AF29A7}">
      <dsp:nvSpPr>
        <dsp:cNvPr id="0" name=""/>
        <dsp:cNvSpPr/>
      </dsp:nvSpPr>
      <dsp:spPr>
        <a:xfrm>
          <a:off x="5577869" y="1062624"/>
          <a:ext cx="1581173" cy="589698"/>
        </a:xfrm>
        <a:prstGeom prst="chevron">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t>Town Supervisor emails notifications to all staff and DOH.</a:t>
          </a:r>
        </a:p>
      </dsp:txBody>
      <dsp:txXfrm>
        <a:off x="5872718" y="1062624"/>
        <a:ext cx="991475" cy="589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6C1AD-6CBA-4343-B4FF-4333B326B89C}">
      <dsp:nvSpPr>
        <dsp:cNvPr id="0" name=""/>
        <dsp:cNvSpPr/>
      </dsp:nvSpPr>
      <dsp:spPr>
        <a:xfrm>
          <a:off x="2516623" y="0"/>
          <a:ext cx="1579103" cy="1419682"/>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11175">
            <a:lnSpc>
              <a:spcPct val="90000"/>
            </a:lnSpc>
            <a:spcBef>
              <a:spcPct val="0"/>
            </a:spcBef>
            <a:spcAft>
              <a:spcPct val="35000"/>
            </a:spcAft>
            <a:buNone/>
          </a:pPr>
          <a:r>
            <a:rPr lang="en-US" sz="1150" kern="1200">
              <a:solidFill>
                <a:sysClr val="window" lastClr="FFFFFF"/>
              </a:solidFill>
              <a:latin typeface="Calibri"/>
              <a:ea typeface="+mn-ea"/>
              <a:cs typeface="+mn-cs"/>
            </a:rPr>
            <a:t>If you test positive for COVID-19, you may return to in-person work under </a:t>
          </a:r>
          <a:r>
            <a:rPr lang="en-US" sz="1200" b="1" kern="1200">
              <a:solidFill>
                <a:srgbClr val="FF0000"/>
              </a:solidFill>
              <a:effectLst>
                <a:outerShdw blurRad="50800" dist="38100" dir="2700000" algn="tl" rotWithShape="0">
                  <a:prstClr val="black">
                    <a:alpha val="40000"/>
                  </a:prstClr>
                </a:outerShdw>
              </a:effectLst>
              <a:latin typeface="Calibri"/>
              <a:ea typeface="+mn-ea"/>
              <a:cs typeface="+mn-cs"/>
            </a:rPr>
            <a:t>ALL</a:t>
          </a:r>
          <a:r>
            <a:rPr lang="en-US" sz="1150" kern="1200">
              <a:solidFill>
                <a:sysClr val="window" lastClr="FFFFFF"/>
              </a:solidFill>
              <a:latin typeface="Calibri"/>
              <a:ea typeface="+mn-ea"/>
              <a:cs typeface="+mn-cs"/>
            </a:rPr>
            <a:t> of the following conditions:</a:t>
          </a:r>
        </a:p>
      </dsp:txBody>
      <dsp:txXfrm>
        <a:off x="2747877" y="207908"/>
        <a:ext cx="1116595" cy="1003866"/>
      </dsp:txXfrm>
    </dsp:sp>
    <dsp:sp modelId="{FC694376-7276-4AAC-877C-E50850D0073A}">
      <dsp:nvSpPr>
        <dsp:cNvPr id="0" name=""/>
        <dsp:cNvSpPr/>
      </dsp:nvSpPr>
      <dsp:spPr>
        <a:xfrm rot="416468">
          <a:off x="1955489" y="124206"/>
          <a:ext cx="626093" cy="318349"/>
        </a:xfrm>
        <a:prstGeom prst="lef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F71D145-F2CA-46B6-BDAC-D93A69A51381}">
      <dsp:nvSpPr>
        <dsp:cNvPr id="0" name=""/>
        <dsp:cNvSpPr/>
      </dsp:nvSpPr>
      <dsp:spPr>
        <a:xfrm>
          <a:off x="0" y="61111"/>
          <a:ext cx="1919191" cy="403378"/>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b="0" i="0" kern="1200">
              <a:solidFill>
                <a:sysClr val="window" lastClr="FFFFFF"/>
              </a:solidFill>
              <a:latin typeface="Calibri"/>
              <a:ea typeface="+mn-ea"/>
              <a:cs typeface="+mn-cs"/>
            </a:rPr>
            <a:t>10 days since symptoms first appeared</a:t>
          </a:r>
          <a:r>
            <a:rPr lang="en-US" sz="1200" b="1" i="0" kern="1200">
              <a:solidFill>
                <a:sysClr val="window" lastClr="FFFFFF"/>
              </a:solidFill>
              <a:latin typeface="Calibri"/>
              <a:ea typeface="+mn-ea"/>
              <a:cs typeface="+mn-cs"/>
            </a:rPr>
            <a:t> and</a:t>
          </a:r>
          <a:endParaRPr lang="en-US" sz="1200" kern="1200">
            <a:solidFill>
              <a:sysClr val="window" lastClr="FFFFFF"/>
            </a:solidFill>
            <a:latin typeface="Calibri"/>
            <a:ea typeface="+mn-ea"/>
            <a:cs typeface="+mn-cs"/>
          </a:endParaRPr>
        </a:p>
      </dsp:txBody>
      <dsp:txXfrm>
        <a:off x="11815" y="72926"/>
        <a:ext cx="1895561" cy="379748"/>
      </dsp:txXfrm>
    </dsp:sp>
    <dsp:sp modelId="{3B5C2A07-97F6-4909-B2F7-073CF5AF8ABB}">
      <dsp:nvSpPr>
        <dsp:cNvPr id="0" name=""/>
        <dsp:cNvSpPr/>
      </dsp:nvSpPr>
      <dsp:spPr>
        <a:xfrm rot="21071825">
          <a:off x="2021091" y="729094"/>
          <a:ext cx="491397" cy="323780"/>
        </a:xfrm>
        <a:prstGeom prst="lef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289FF2E-754D-45CB-AE38-BCA182605F85}">
      <dsp:nvSpPr>
        <dsp:cNvPr id="0" name=""/>
        <dsp:cNvSpPr/>
      </dsp:nvSpPr>
      <dsp:spPr>
        <a:xfrm>
          <a:off x="62525" y="649485"/>
          <a:ext cx="1895050" cy="625679"/>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b="0" i="0" kern="1200">
              <a:solidFill>
                <a:sysClr val="window" lastClr="FFFFFF"/>
              </a:solidFill>
              <a:latin typeface="Calibri"/>
              <a:ea typeface="+mn-ea"/>
              <a:cs typeface="+mn-cs"/>
            </a:rPr>
            <a:t>24 hours with no fever without the use of fever-reducing medications </a:t>
          </a:r>
          <a:r>
            <a:rPr lang="en-US" sz="1200" b="1" i="0" kern="1200">
              <a:solidFill>
                <a:sysClr val="window" lastClr="FFFFFF"/>
              </a:solidFill>
              <a:latin typeface="Calibri"/>
              <a:ea typeface="+mn-ea"/>
              <a:cs typeface="+mn-cs"/>
            </a:rPr>
            <a:t>and</a:t>
          </a:r>
          <a:endParaRPr lang="en-US" sz="1200" kern="1200">
            <a:solidFill>
              <a:sysClr val="window" lastClr="FFFFFF"/>
            </a:solidFill>
            <a:latin typeface="Calibri"/>
            <a:ea typeface="+mn-ea"/>
            <a:cs typeface="+mn-cs"/>
          </a:endParaRPr>
        </a:p>
      </dsp:txBody>
      <dsp:txXfrm>
        <a:off x="80851" y="667811"/>
        <a:ext cx="1858398" cy="589027"/>
      </dsp:txXfrm>
    </dsp:sp>
    <dsp:sp modelId="{CAD36C08-32A8-4164-BFEC-EB39E9493360}">
      <dsp:nvSpPr>
        <dsp:cNvPr id="0" name=""/>
        <dsp:cNvSpPr/>
      </dsp:nvSpPr>
      <dsp:spPr>
        <a:xfrm rot="20975168" flipH="1">
          <a:off x="4119861" y="671879"/>
          <a:ext cx="261316" cy="318349"/>
        </a:xfrm>
        <a:prstGeom prst="lef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F15B779-760E-495A-8C12-8B0E78AD1667}">
      <dsp:nvSpPr>
        <dsp:cNvPr id="0" name=""/>
        <dsp:cNvSpPr/>
      </dsp:nvSpPr>
      <dsp:spPr>
        <a:xfrm>
          <a:off x="4281150" y="432868"/>
          <a:ext cx="2814974" cy="858007"/>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b="0" i="0" kern="1200">
              <a:solidFill>
                <a:sysClr val="window" lastClr="FFFFFF"/>
              </a:solidFill>
              <a:latin typeface="Calibri"/>
              <a:ea typeface="+mn-ea"/>
              <a:cs typeface="+mn-cs"/>
            </a:rPr>
            <a:t>Other symptoms of COVID-19 are improving* </a:t>
          </a:r>
          <a:r>
            <a:rPr lang="en-US" sz="1200" b="1" i="0" kern="1200">
              <a:solidFill>
                <a:sysClr val="window" lastClr="FFFFFF"/>
              </a:solidFill>
              <a:latin typeface="Calibri"/>
              <a:ea typeface="+mn-ea"/>
              <a:cs typeface="+mn-cs"/>
            </a:rPr>
            <a:t>and</a:t>
          </a:r>
        </a:p>
        <a:p>
          <a:pPr marL="0" lvl="0" indent="0" algn="ctr" defTabSz="533400">
            <a:lnSpc>
              <a:spcPct val="90000"/>
            </a:lnSpc>
            <a:spcBef>
              <a:spcPct val="0"/>
            </a:spcBef>
            <a:spcAft>
              <a:spcPct val="35000"/>
            </a:spcAft>
            <a:buNone/>
          </a:pPr>
          <a:r>
            <a:rPr lang="en-US" sz="1000" i="1" kern="1200">
              <a:solidFill>
                <a:sysClr val="window" lastClr="FFFFFF"/>
              </a:solidFill>
              <a:latin typeface="Calibri"/>
              <a:ea typeface="+mn-ea"/>
              <a:cs typeface="+mn-cs"/>
            </a:rPr>
            <a:t>*Loss of taste and smell may persist for weeks or months after recovery and need not delay the end of isolation​.</a:t>
          </a:r>
          <a:endParaRPr lang="en-US" sz="1000" kern="1200">
            <a:solidFill>
              <a:sysClr val="window" lastClr="FFFFFF"/>
            </a:solidFill>
            <a:latin typeface="Calibri"/>
            <a:ea typeface="+mn-ea"/>
            <a:cs typeface="+mn-cs"/>
          </a:endParaRPr>
        </a:p>
      </dsp:txBody>
      <dsp:txXfrm>
        <a:off x="4306280" y="457998"/>
        <a:ext cx="2764714" cy="807747"/>
      </dsp:txXfrm>
    </dsp:sp>
    <dsp:sp modelId="{55C87269-B5AF-44BB-BA32-7830080B03BE}">
      <dsp:nvSpPr>
        <dsp:cNvPr id="0" name=""/>
        <dsp:cNvSpPr/>
      </dsp:nvSpPr>
      <dsp:spPr>
        <a:xfrm rot="10066991">
          <a:off x="4002213" y="71343"/>
          <a:ext cx="314691" cy="318349"/>
        </a:xfrm>
        <a:prstGeom prst="leftArrow">
          <a:avLst>
            <a:gd name="adj1" fmla="val 60000"/>
            <a:gd name="adj2" fmla="val 5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96B96D5-E6D3-40FD-A11E-B8B673884A14}">
      <dsp:nvSpPr>
        <dsp:cNvPr id="0" name=""/>
        <dsp:cNvSpPr/>
      </dsp:nvSpPr>
      <dsp:spPr>
        <a:xfrm>
          <a:off x="4333858" y="17609"/>
          <a:ext cx="2762266" cy="292363"/>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You recieve a negative test result </a:t>
          </a:r>
          <a:r>
            <a:rPr lang="en-US" sz="1200" b="1" i="0" kern="1200">
              <a:solidFill>
                <a:sysClr val="window" lastClr="FFFFFF"/>
              </a:solidFill>
              <a:latin typeface="Calibri"/>
              <a:ea typeface="+mn-ea"/>
              <a:cs typeface="+mn-cs"/>
            </a:rPr>
            <a:t>and</a:t>
          </a:r>
        </a:p>
      </dsp:txBody>
      <dsp:txXfrm>
        <a:off x="4342421" y="26172"/>
        <a:ext cx="2745140" cy="27523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97DE3779B5C4287414E2ACB308AAD" ma:contentTypeVersion="15" ma:contentTypeDescription="Create a new document." ma:contentTypeScope="" ma:versionID="a2612b4c5e76ece39758bdca93511b28">
  <xsd:schema xmlns:xsd="http://www.w3.org/2001/XMLSchema" xmlns:xs="http://www.w3.org/2001/XMLSchema" xmlns:p="http://schemas.microsoft.com/office/2006/metadata/properties" xmlns:ns3="11f8df3a-35e7-4337-bf53-d27d86690cbb" xmlns:ns4="a823214f-9226-4fcb-aaf9-daccd6012ee1" targetNamespace="http://schemas.microsoft.com/office/2006/metadata/properties" ma:root="true" ma:fieldsID="ecba5d3eb33aa6dff4985dfabc7b123a" ns3:_="" ns4:_="">
    <xsd:import namespace="11f8df3a-35e7-4337-bf53-d27d86690cbb"/>
    <xsd:import namespace="a823214f-9226-4fcb-aaf9-daccd6012ee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8df3a-35e7-4337-bf53-d27d86690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23214f-9226-4fcb-aaf9-daccd6012e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B687C-8E39-4E68-B98A-5AC9958329C7}">
  <ds:schemaRefs>
    <ds:schemaRef ds:uri="http://schemas.microsoft.com/office/2006/documentManagement/types"/>
    <ds:schemaRef ds:uri="a823214f-9226-4fcb-aaf9-daccd6012ee1"/>
    <ds:schemaRef ds:uri="http://purl.org/dc/elements/1.1/"/>
    <ds:schemaRef ds:uri="http://schemas.microsoft.com/office/2006/metadata/properties"/>
    <ds:schemaRef ds:uri="11f8df3a-35e7-4337-bf53-d27d86690cbb"/>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092423-DFCA-44E5-9738-E818AEC4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8df3a-35e7-4337-bf53-d27d86690cbb"/>
    <ds:schemaRef ds:uri="a823214f-9226-4fcb-aaf9-daccd6012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EA19D-083C-4F88-B0B1-AB4CB84AB62A}">
  <ds:schemaRefs>
    <ds:schemaRef ds:uri="http://schemas.microsoft.com/sharepoint/v3/contenttype/forms"/>
  </ds:schemaRefs>
</ds:datastoreItem>
</file>

<file path=customXml/itemProps4.xml><?xml version="1.0" encoding="utf-8"?>
<ds:datastoreItem xmlns:ds="http://schemas.openxmlformats.org/officeDocument/2006/customXml" ds:itemID="{7C07DA88-DC12-4FD9-BBA5-C4DF32BA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Riecker</dc:creator>
  <cp:lastModifiedBy>Nancy Zahler</cp:lastModifiedBy>
  <cp:revision>2</cp:revision>
  <cp:lastPrinted>2020-09-10T19:24:00Z</cp:lastPrinted>
  <dcterms:created xsi:type="dcterms:W3CDTF">2021-03-05T18:29:00Z</dcterms:created>
  <dcterms:modified xsi:type="dcterms:W3CDTF">2021-03-05T18:29:00Z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0x0101004A397DE3779B5C4287414E2ACB308AAD</vt:lpwstr>
  </property>
</Properties>
</file>